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1DDE" w14:textId="77777777" w:rsidR="002A3EE0" w:rsidRDefault="00ED5E5A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Diversity Statement: Evaluation Framework</w:t>
      </w:r>
    </w:p>
    <w:p w14:paraId="2364B880" w14:textId="77777777" w:rsidR="002A3EE0" w:rsidRDefault="002A3EE0">
      <w:pPr>
        <w:rPr>
          <w:rFonts w:ascii="Arial" w:eastAsia="Arial" w:hAnsi="Arial" w:cs="Arial"/>
        </w:rPr>
      </w:pPr>
    </w:p>
    <w:p w14:paraId="6A06BAB9" w14:textId="77777777" w:rsidR="002A3EE0" w:rsidRDefault="00ED5E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following offers a method for department faculty to provide evaluations of a job applicant’s Diversity Statement. It is meant to be a template for departments that they can modify as necessary for their own use. </w:t>
      </w:r>
    </w:p>
    <w:p w14:paraId="1F363C34" w14:textId="77777777" w:rsidR="002A3EE0" w:rsidRDefault="002A3EE0">
      <w:pPr>
        <w:rPr>
          <w:rFonts w:ascii="Arial" w:eastAsia="Arial" w:hAnsi="Arial" w:cs="Arial"/>
        </w:rPr>
      </w:pPr>
    </w:p>
    <w:p w14:paraId="7EB04711" w14:textId="77777777" w:rsidR="002A3EE0" w:rsidRDefault="00ED5E5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Diversity Statement is intended to be used in the evaluation of candidates for faculty and academic administrator (</w:t>
      </w:r>
      <w:r w:rsidR="000D2A22">
        <w:rPr>
          <w:rFonts w:ascii="Arial" w:eastAsia="Arial" w:hAnsi="Arial" w:cs="Arial"/>
          <w:sz w:val="22"/>
          <w:szCs w:val="22"/>
        </w:rPr>
        <w:t>e.g., Dean</w:t>
      </w:r>
      <w:r>
        <w:rPr>
          <w:rFonts w:ascii="Arial" w:eastAsia="Arial" w:hAnsi="Arial" w:cs="Arial"/>
          <w:sz w:val="22"/>
          <w:szCs w:val="22"/>
        </w:rPr>
        <w:t xml:space="preserve"> and Chair) positions. </w:t>
      </w:r>
      <w:r>
        <w:rPr>
          <w:rFonts w:ascii="Arial" w:eastAsia="Arial" w:hAnsi="Arial" w:cs="Arial"/>
          <w:sz w:val="22"/>
          <w:szCs w:val="22"/>
          <w:highlight w:val="white"/>
        </w:rPr>
        <w:t>Because these individuals will interact with students/staff/faculty with a wide variety of backgrounds and identities, the baseline expectation is that they are able to do this in an aware and empathetic manner that equitably situates those individuals for success.</w:t>
      </w:r>
    </w:p>
    <w:p w14:paraId="4BA34F83" w14:textId="77777777" w:rsidR="002A3EE0" w:rsidRDefault="002A3EE0">
      <w:pPr>
        <w:rPr>
          <w:rFonts w:ascii="Arial" w:eastAsia="Arial" w:hAnsi="Arial" w:cs="Arial"/>
          <w:sz w:val="22"/>
          <w:szCs w:val="22"/>
        </w:rPr>
      </w:pPr>
    </w:p>
    <w:p w14:paraId="532E23A3" w14:textId="77777777" w:rsidR="002A3EE0" w:rsidRDefault="00ED5E5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Since a number of search committee members may not be familiar with the importance or implications of a diversity statement, this evaluation rubric is intended to help individuals better quantify desirable skills and actions related to diversity and inclusion. The stages (IDENTIFY, ANALYZE/RELATE, APPLY, CRAFT) demonstrate increasingly higher orders of thinking about diversity in a framing similar to Bloom’s Taxonomy.</w:t>
      </w:r>
    </w:p>
    <w:p w14:paraId="2C1A1642" w14:textId="77777777" w:rsidR="002A3EE0" w:rsidRDefault="002A3EE0">
      <w:pPr>
        <w:rPr>
          <w:rFonts w:ascii="Arial" w:eastAsia="Arial" w:hAnsi="Arial" w:cs="Arial"/>
          <w:sz w:val="22"/>
          <w:szCs w:val="22"/>
        </w:rPr>
      </w:pPr>
    </w:p>
    <w:p w14:paraId="7FD4A6FB" w14:textId="77777777" w:rsidR="002A3EE0" w:rsidRDefault="00ED5E5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rate the applicant’s Diversity Statement at one of the following levels, indicating their highest level of demonstrated competence:</w:t>
      </w:r>
    </w:p>
    <w:p w14:paraId="1C16F68D" w14:textId="77777777" w:rsidR="002A3EE0" w:rsidRDefault="002A3EE0">
      <w:pPr>
        <w:rPr>
          <w:rFonts w:ascii="Arial" w:eastAsia="Arial" w:hAnsi="Arial" w:cs="Arial"/>
          <w:sz w:val="22"/>
          <w:szCs w:val="22"/>
        </w:rPr>
      </w:pPr>
    </w:p>
    <w:p w14:paraId="37FD535E" w14:textId="77777777" w:rsidR="002A3EE0" w:rsidRDefault="00ED5E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IDENTIFY: Statement demonstrates awareness of a wide variety of student/staff/faculty identities </w:t>
      </w:r>
      <w:r>
        <w:rPr>
          <w:rFonts w:ascii="Arial" w:eastAsia="Arial" w:hAnsi="Arial" w:cs="Arial"/>
          <w:sz w:val="22"/>
          <w:szCs w:val="22"/>
        </w:rPr>
        <w:t>(e.g. race, ethnicity, sexual orientation, gender identity, religion/spirituality, nationality, socioeconomic status, and additional visible/nonvisible attributes)</w:t>
      </w:r>
      <w:r>
        <w:rPr>
          <w:rFonts w:ascii="Arial" w:eastAsia="Arial" w:hAnsi="Arial" w:cs="Arial"/>
          <w:color w:val="000000"/>
          <w:sz w:val="22"/>
          <w:szCs w:val="22"/>
        </w:rPr>
        <w:t>. </w:t>
      </w:r>
    </w:p>
    <w:p w14:paraId="0C741651" w14:textId="77777777" w:rsidR="002A3EE0" w:rsidRDefault="00ED5E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ANALYZE/RELATE: Statement describes candidate’s experiences analyzing situations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demonstrating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awareness of reasons why an indi</w:t>
      </w:r>
      <w:r>
        <w:rPr>
          <w:rFonts w:ascii="Arial" w:eastAsia="Arial" w:hAnsi="Arial" w:cs="Arial"/>
          <w:sz w:val="22"/>
          <w:szCs w:val="22"/>
        </w:rPr>
        <w:t>vidual or group did/does not feel welcome in particular situations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C88DABF" w14:textId="77777777" w:rsidR="002A3EE0" w:rsidRDefault="00ED5E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APPLY: Statement demonstrates prior</w:t>
      </w:r>
      <w:r>
        <w:rPr>
          <w:rFonts w:ascii="Arial" w:eastAsia="Arial" w:hAnsi="Arial" w:cs="Arial"/>
          <w:sz w:val="22"/>
          <w:szCs w:val="22"/>
        </w:rPr>
        <w:t xml:space="preserve"> or planned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activities in research, teaching, or service that increase engagement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inclusion, sen</w:t>
      </w:r>
      <w:r>
        <w:rPr>
          <w:rFonts w:ascii="Arial" w:eastAsia="Arial" w:hAnsi="Arial" w:cs="Arial"/>
          <w:sz w:val="22"/>
          <w:szCs w:val="22"/>
        </w:rPr>
        <w:t>se of belonging and/or culturally responsive mentorship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of diverse individuals. </w:t>
      </w:r>
    </w:p>
    <w:p w14:paraId="093CA982" w14:textId="77777777" w:rsidR="002A3EE0" w:rsidRDefault="00ED5E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DESIGN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Statement describes strategic efforts that the candidate has undertaken or plans to undertake to </w:t>
      </w:r>
      <w:r>
        <w:rPr>
          <w:rFonts w:ascii="Arial" w:eastAsia="Arial" w:hAnsi="Arial" w:cs="Arial"/>
          <w:sz w:val="22"/>
          <w:szCs w:val="22"/>
        </w:rPr>
        <w:t>design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systems, conditions, or environments </w:t>
      </w:r>
      <w:r>
        <w:rPr>
          <w:rFonts w:ascii="Arial" w:eastAsia="Arial" w:hAnsi="Arial" w:cs="Arial"/>
          <w:color w:val="000000"/>
          <w:sz w:val="22"/>
          <w:szCs w:val="22"/>
        </w:rPr>
        <w:t>within which all students, faculty, and staff can excel. </w:t>
      </w:r>
    </w:p>
    <w:p w14:paraId="773F84B7" w14:textId="77777777" w:rsidR="002A3EE0" w:rsidRDefault="002A3EE0">
      <w:pPr>
        <w:rPr>
          <w:rFonts w:ascii="Arial" w:eastAsia="Arial" w:hAnsi="Arial" w:cs="Arial"/>
          <w:sz w:val="22"/>
          <w:szCs w:val="22"/>
        </w:rPr>
      </w:pPr>
    </w:p>
    <w:p w14:paraId="5AD34BED" w14:textId="77777777" w:rsidR="002A3EE0" w:rsidRDefault="00ED5E5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Notes:</w:t>
      </w:r>
    </w:p>
    <w:p w14:paraId="7714AF37" w14:textId="61578E75" w:rsidR="002A3EE0" w:rsidRDefault="00742A5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700FE69" wp14:editId="1D7DF35E">
                <wp:extent cx="6187440" cy="1097280"/>
                <wp:effectExtent l="0" t="0" r="10160" b="7620"/>
                <wp:docPr id="1" name="Text Box 1" descr="Text box for adding no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0032F" w14:textId="77777777" w:rsidR="00742A59" w:rsidRDefault="00742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00FE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for adding notes" style="width:487.2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" fillcolor="white [3201]" strokeweight=".5pt">
                <v:textbox>
                  <w:txbxContent>
                    <w:p w14:paraId="62E0032F" w14:textId="77777777" w:rsidR="00742A59" w:rsidRDefault="00742A59"/>
                  </w:txbxContent>
                </v:textbox>
                <w10:anchorlock/>
              </v:shape>
            </w:pict>
          </mc:Fallback>
        </mc:AlternateContent>
      </w:r>
    </w:p>
    <w:p w14:paraId="6F92D54D" w14:textId="77777777" w:rsidR="002A3EE0" w:rsidRDefault="002A3EE0">
      <w:pPr>
        <w:rPr>
          <w:rFonts w:ascii="Arial" w:eastAsia="Arial" w:hAnsi="Arial" w:cs="Arial"/>
          <w:sz w:val="22"/>
          <w:szCs w:val="22"/>
        </w:rPr>
      </w:pPr>
    </w:p>
    <w:p w14:paraId="0C2C1404" w14:textId="77777777" w:rsidR="002A3EE0" w:rsidRDefault="002A3EE0" w:rsidP="00742A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208950E" w14:textId="77777777" w:rsidR="002A3EE0" w:rsidRDefault="002A3E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6E4AE504" w14:textId="77777777" w:rsidR="002A3EE0" w:rsidRDefault="00ED5E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For more information regarding this resource, please contact Michigan Tech’s ADVANCE Program at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advance-mtu@mtu.edu/</w:t>
        </w:r>
      </w:hyperlink>
      <w:r>
        <w:rPr>
          <w:rFonts w:ascii="Arial" w:eastAsia="Arial" w:hAnsi="Arial" w:cs="Arial"/>
          <w:sz w:val="20"/>
          <w:szCs w:val="20"/>
        </w:rPr>
        <w:t>Phone: 906-487-2519, Office: Library 102B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 </w:t>
      </w:r>
      <w:r>
        <w:rPr>
          <w:rFonts w:ascii="Arial" w:eastAsia="Arial" w:hAnsi="Arial" w:cs="Arial"/>
          <w:sz w:val="20"/>
          <w:szCs w:val="20"/>
        </w:rPr>
        <w:t xml:space="preserve">Shari Stockero, Assistant Provost for Faculty Development at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stockero@mtu.edu</w:t>
        </w:r>
      </w:hyperlink>
      <w:r>
        <w:rPr>
          <w:rFonts w:ascii="Arial" w:eastAsia="Arial" w:hAnsi="Arial" w:cs="Arial"/>
          <w:sz w:val="20"/>
          <w:szCs w:val="20"/>
        </w:rPr>
        <w:t>. You can also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learn more at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https://www.mtu.edu/advance/</w:t>
        </w:r>
      </w:hyperlink>
      <w:r>
        <w:rPr>
          <w:rFonts w:ascii="Arial" w:eastAsia="Arial" w:hAnsi="Arial" w:cs="Arial"/>
          <w:color w:val="0000FF"/>
          <w:sz w:val="20"/>
          <w:szCs w:val="20"/>
          <w:u w:val="single"/>
        </w:rPr>
        <w:t xml:space="preserve"> </w:t>
      </w:r>
    </w:p>
    <w:p w14:paraId="4A40CDBA" w14:textId="77777777" w:rsidR="00ED5E5A" w:rsidRDefault="00ED5E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33213B67" w14:textId="77777777" w:rsidR="00ED5E5A" w:rsidRDefault="00ED5E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1CF0A84D" w14:textId="77777777" w:rsidR="00ED5E5A" w:rsidRDefault="00ED5E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57754932" w14:textId="77777777" w:rsidR="00ED5E5A" w:rsidRDefault="00ED5E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4985D7FC" w14:textId="77777777" w:rsidR="00ED5E5A" w:rsidRDefault="00ED5E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EBBA9B4" w14:textId="77777777" w:rsidR="00ED5E5A" w:rsidRPr="00ED5E5A" w:rsidRDefault="00ED5E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ED5E5A">
        <w:rPr>
          <w:rFonts w:ascii="Arial" w:eastAsia="Arial" w:hAnsi="Arial" w:cs="Arial"/>
          <w:color w:val="000000"/>
          <w:sz w:val="16"/>
          <w:szCs w:val="16"/>
        </w:rPr>
        <w:t xml:space="preserve">Revised: 3.24.2022 </w:t>
      </w:r>
    </w:p>
    <w:p w14:paraId="706A18FB" w14:textId="77777777" w:rsidR="002A3EE0" w:rsidRDefault="002A3E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sectPr w:rsidR="002A3EE0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F7DEB"/>
    <w:multiLevelType w:val="multilevel"/>
    <w:tmpl w:val="0CDE1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E0"/>
    <w:rsid w:val="000D2A22"/>
    <w:rsid w:val="002A3EE0"/>
    <w:rsid w:val="00742A59"/>
    <w:rsid w:val="00ED5E5A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54F5"/>
  <w15:docId w15:val="{5B045CC4-FD7C-4159-801B-C97360EC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u.edu/advance/" TargetMode="External"/><Relationship Id="rId3" Type="http://schemas.openxmlformats.org/officeDocument/2006/relationships/styles" Target="styles.xml"/><Relationship Id="rId7" Type="http://schemas.openxmlformats.org/officeDocument/2006/relationships/hyperlink" Target="mailto:stockero@mt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vance-mtu@mt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8arvCF2VpTesaFconOPpHB+fog==">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2118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Statement Evaluation Rubric 03-18-2022</vt:lpstr>
    </vt:vector>
  </TitlesOfParts>
  <Manager/>
  <Company>Michigan Technological University</Company>
  <LinksUpToDate>false</LinksUpToDate>
  <CharactersWithSpaces>2440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Statement Evaluation Rubric 03-18-2022</dc:title>
  <dc:subject/>
  <dc:creator>Beth Lunde</dc:creator>
  <cp:keywords/>
  <dc:description/>
  <cp:lastModifiedBy>hrpowers</cp:lastModifiedBy>
  <cp:revision>2</cp:revision>
  <dcterms:created xsi:type="dcterms:W3CDTF">2022-03-24T20:43:00Z</dcterms:created>
  <dcterms:modified xsi:type="dcterms:W3CDTF">2022-03-24T20:43:00Z</dcterms:modified>
  <cp:category/>
</cp:coreProperties>
</file>