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FE6F" w14:textId="645FC2C7" w:rsidR="00CB7A02" w:rsidRPr="00A61486" w:rsidRDefault="00CB7A02" w:rsidP="00CB7A02">
      <w:pPr>
        <w:pStyle w:val="Default"/>
        <w:jc w:val="center"/>
        <w:rPr>
          <w:rFonts w:asciiTheme="minorHAnsi" w:hAnsiTheme="minorHAnsi"/>
          <w:sz w:val="32"/>
          <w:szCs w:val="22"/>
        </w:rPr>
      </w:pPr>
      <w:r w:rsidRPr="00A61486">
        <w:rPr>
          <w:rFonts w:asciiTheme="minorHAnsi" w:hAnsiTheme="minorHAnsi"/>
          <w:b/>
          <w:bCs/>
          <w:sz w:val="32"/>
          <w:szCs w:val="22"/>
        </w:rPr>
        <w:t>Michigan Technological University</w:t>
      </w:r>
    </w:p>
    <w:p w14:paraId="009BB488" w14:textId="06D8F438" w:rsidR="00CB7A02" w:rsidRPr="00A61486" w:rsidRDefault="00CB7A02" w:rsidP="00CB7A02">
      <w:pPr>
        <w:pStyle w:val="Default"/>
        <w:jc w:val="center"/>
        <w:rPr>
          <w:rFonts w:asciiTheme="minorHAnsi" w:hAnsiTheme="minorHAnsi"/>
          <w:sz w:val="32"/>
          <w:szCs w:val="22"/>
        </w:rPr>
      </w:pPr>
      <w:r w:rsidRPr="00A61486">
        <w:rPr>
          <w:rFonts w:asciiTheme="minorHAnsi" w:hAnsiTheme="minorHAnsi"/>
          <w:sz w:val="32"/>
          <w:szCs w:val="22"/>
        </w:rPr>
        <w:t>Graduate School</w:t>
      </w:r>
    </w:p>
    <w:p w14:paraId="70696E77" w14:textId="3A67868A" w:rsidR="00A648E7" w:rsidRPr="00A61486" w:rsidRDefault="007A71D8" w:rsidP="00CB7A02">
      <w:pPr>
        <w:jc w:val="center"/>
        <w:rPr>
          <w:b/>
          <w:bCs/>
          <w:sz w:val="32"/>
        </w:rPr>
      </w:pPr>
      <w:r w:rsidRPr="00A61486">
        <w:rPr>
          <w:b/>
          <w:bCs/>
          <w:sz w:val="32"/>
        </w:rPr>
        <w:t>Accelerated Master’s</w:t>
      </w:r>
      <w:r w:rsidR="00CB7A02" w:rsidRPr="00A61486">
        <w:rPr>
          <w:b/>
          <w:bCs/>
          <w:sz w:val="32"/>
        </w:rPr>
        <w:t xml:space="preserve"> Degree Program</w:t>
      </w:r>
    </w:p>
    <w:p w14:paraId="17BFB9C1" w14:textId="5E4269AD" w:rsidR="00313EF9" w:rsidRPr="00F4637C" w:rsidRDefault="00EB4644" w:rsidP="00313EF9">
      <w:pPr>
        <w:rPr>
          <w:rFonts w:cs="Times New Roman"/>
        </w:rPr>
      </w:pPr>
      <w:r w:rsidRPr="00F4637C">
        <w:rPr>
          <w:rFonts w:cs="Times New Roman"/>
        </w:rPr>
        <w:t xml:space="preserve">To initiate </w:t>
      </w:r>
      <w:r w:rsidR="00FF22CE" w:rsidRPr="00F4637C">
        <w:rPr>
          <w:rFonts w:cs="Times New Roman"/>
        </w:rPr>
        <w:t xml:space="preserve">approval of an </w:t>
      </w:r>
      <w:r w:rsidR="007A71D8" w:rsidRPr="00F4637C">
        <w:rPr>
          <w:rFonts w:cs="Times New Roman"/>
        </w:rPr>
        <w:t>Accelerated Master’s</w:t>
      </w:r>
      <w:r w:rsidRPr="00F4637C">
        <w:rPr>
          <w:rFonts w:cs="Times New Roman"/>
        </w:rPr>
        <w:t xml:space="preserve"> </w:t>
      </w:r>
      <w:r w:rsidR="00423528" w:rsidRPr="00F4637C">
        <w:rPr>
          <w:rFonts w:cs="Times New Roman"/>
        </w:rPr>
        <w:t>Degree P</w:t>
      </w:r>
      <w:r w:rsidRPr="00F4637C">
        <w:rPr>
          <w:rFonts w:cs="Times New Roman"/>
        </w:rPr>
        <w:t xml:space="preserve">rogram, please complete this document and </w:t>
      </w:r>
      <w:r w:rsidR="00FF22CE" w:rsidRPr="00F4637C">
        <w:rPr>
          <w:rFonts w:cs="Times New Roman"/>
        </w:rPr>
        <w:t>send it</w:t>
      </w:r>
      <w:r w:rsidRPr="00F4637C">
        <w:rPr>
          <w:rFonts w:cs="Times New Roman"/>
        </w:rPr>
        <w:t xml:space="preserve"> to the Graduate School (</w:t>
      </w:r>
      <w:hyperlink r:id="rId7" w:history="1">
        <w:r w:rsidRPr="00F4637C">
          <w:rPr>
            <w:rStyle w:val="Hyperlink"/>
            <w:rFonts w:cs="Times New Roman"/>
          </w:rPr>
          <w:t>gradschool@mtu.edu</w:t>
        </w:r>
      </w:hyperlink>
      <w:r w:rsidRPr="00F4637C">
        <w:rPr>
          <w:rFonts w:cs="Times New Roman"/>
        </w:rPr>
        <w:t xml:space="preserve">). Graduate School staff will review and approve the final </w:t>
      </w:r>
      <w:r w:rsidR="004A5D10" w:rsidRPr="00F4637C">
        <w:rPr>
          <w:rFonts w:cs="Times New Roman"/>
        </w:rPr>
        <w:t>document. Following</w:t>
      </w:r>
      <w:r w:rsidR="00FF22CE" w:rsidRPr="00F4637C">
        <w:rPr>
          <w:rFonts w:cs="Times New Roman"/>
        </w:rPr>
        <w:t xml:space="preserve"> approval, the</w:t>
      </w:r>
      <w:r w:rsidR="00313EF9" w:rsidRPr="00F4637C">
        <w:rPr>
          <w:rFonts w:cs="Times New Roman"/>
        </w:rPr>
        <w:t xml:space="preserve"> Graduate School Admissions staff will </w:t>
      </w:r>
      <w:r w:rsidR="00330B6B" w:rsidRPr="00F4637C">
        <w:rPr>
          <w:rFonts w:cs="Times New Roman"/>
        </w:rPr>
        <w:t>update the Graduate School webpage</w:t>
      </w:r>
      <w:r w:rsidR="00313EF9" w:rsidRPr="00F4637C">
        <w:rPr>
          <w:rFonts w:cs="Times New Roman"/>
        </w:rPr>
        <w:t xml:space="preserve"> </w:t>
      </w:r>
      <w:r w:rsidR="00FF22CE" w:rsidRPr="00F4637C">
        <w:rPr>
          <w:rFonts w:cs="Times New Roman"/>
        </w:rPr>
        <w:t>with</w:t>
      </w:r>
      <w:r w:rsidR="00313EF9" w:rsidRPr="00F4637C">
        <w:rPr>
          <w:rFonts w:cs="Times New Roman"/>
        </w:rPr>
        <w:t xml:space="preserve"> information regarding the </w:t>
      </w:r>
      <w:r w:rsidR="00FF22CE" w:rsidRPr="00F4637C">
        <w:rPr>
          <w:rFonts w:cs="Times New Roman"/>
        </w:rPr>
        <w:t>A</w:t>
      </w:r>
      <w:r w:rsidR="00313EF9" w:rsidRPr="00F4637C">
        <w:rPr>
          <w:rFonts w:cs="Times New Roman"/>
        </w:rPr>
        <w:t xml:space="preserve">ccelerated </w:t>
      </w:r>
      <w:r w:rsidR="00FF22CE" w:rsidRPr="00F4637C">
        <w:rPr>
          <w:rFonts w:cs="Times New Roman"/>
        </w:rPr>
        <w:t>M</w:t>
      </w:r>
      <w:r w:rsidR="00313EF9" w:rsidRPr="00F4637C">
        <w:rPr>
          <w:rFonts w:cs="Times New Roman"/>
        </w:rPr>
        <w:t>aster’s</w:t>
      </w:r>
      <w:r w:rsidR="001A7F98" w:rsidRPr="00F4637C">
        <w:rPr>
          <w:rFonts w:cs="Times New Roman"/>
        </w:rPr>
        <w:t xml:space="preserve"> Degree P</w:t>
      </w:r>
      <w:r w:rsidR="00313EF9" w:rsidRPr="00F4637C">
        <w:rPr>
          <w:rFonts w:cs="Times New Roman"/>
        </w:rPr>
        <w:t>rogram</w:t>
      </w:r>
      <w:r w:rsidR="00330B6B" w:rsidRPr="00F4637C">
        <w:rPr>
          <w:rFonts w:cs="Times New Roman"/>
        </w:rPr>
        <w:t xml:space="preserve">. </w:t>
      </w:r>
      <w:r w:rsidR="00B80336">
        <w:rPr>
          <w:rFonts w:cs="Times New Roman"/>
        </w:rPr>
        <w:t>See</w:t>
      </w:r>
      <w:r w:rsidR="00313EF9" w:rsidRPr="00F4637C">
        <w:rPr>
          <w:rFonts w:cs="Times New Roman"/>
        </w:rPr>
        <w:t xml:space="preserve"> </w:t>
      </w:r>
      <w:hyperlink r:id="rId8" w:history="1">
        <w:r w:rsidR="004A5D10" w:rsidRPr="00F4637C">
          <w:rPr>
            <w:rStyle w:val="Hyperlink"/>
            <w:rFonts w:cs="Times New Roman"/>
          </w:rPr>
          <w:t>www.mtu.edu/accelerated/</w:t>
        </w:r>
      </w:hyperlink>
      <w:r w:rsidR="004A5D10" w:rsidRPr="00F4637C">
        <w:rPr>
          <w:rFonts w:cs="Times New Roman"/>
        </w:rPr>
        <w:t xml:space="preserve"> </w:t>
      </w:r>
      <w:r w:rsidR="00790E96">
        <w:rPr>
          <w:rFonts w:cs="Times New Roman"/>
        </w:rPr>
        <w:t xml:space="preserve">for examples. For full details read </w:t>
      </w:r>
      <w:hyperlink r:id="rId9" w:history="1">
        <w:r w:rsidR="00790E96" w:rsidRPr="00790E96">
          <w:rPr>
            <w:rStyle w:val="Hyperlink"/>
            <w:rFonts w:cs="Times New Roman"/>
          </w:rPr>
          <w:t>Senate Policy 413.1</w:t>
        </w:r>
      </w:hyperlink>
    </w:p>
    <w:p w14:paraId="604127C8" w14:textId="36A0B960" w:rsidR="00313EF9" w:rsidRDefault="00242617" w:rsidP="00F4637C">
      <w:pPr>
        <w:pBdr>
          <w:bottom w:val="single" w:sz="12" w:space="1" w:color="auto"/>
        </w:pBdr>
        <w:spacing w:after="240"/>
        <w:rPr>
          <w:rFonts w:cs="Times New Roman"/>
        </w:rPr>
      </w:pPr>
      <w:r w:rsidRPr="00F4637C">
        <w:rPr>
          <w:rFonts w:cs="Times New Roman"/>
        </w:rPr>
        <w:t>G</w:t>
      </w:r>
      <w:r w:rsidR="00045249" w:rsidRPr="00F4637C">
        <w:rPr>
          <w:rFonts w:cs="Times New Roman"/>
        </w:rPr>
        <w:t xml:space="preserve">raduate </w:t>
      </w:r>
      <w:r w:rsidR="001A7F98" w:rsidRPr="00F4637C">
        <w:rPr>
          <w:rFonts w:cs="Times New Roman"/>
        </w:rPr>
        <w:t>program</w:t>
      </w:r>
      <w:r w:rsidRPr="00F4637C">
        <w:rPr>
          <w:rFonts w:cs="Times New Roman"/>
        </w:rPr>
        <w:t>s are</w:t>
      </w:r>
      <w:r w:rsidR="00313EF9" w:rsidRPr="00F4637C">
        <w:rPr>
          <w:rFonts w:cs="Times New Roman"/>
        </w:rPr>
        <w:t xml:space="preserve"> responsible for building </w:t>
      </w:r>
      <w:r w:rsidR="001A7F98" w:rsidRPr="00F4637C">
        <w:rPr>
          <w:rFonts w:cs="Times New Roman"/>
        </w:rPr>
        <w:t>program</w:t>
      </w:r>
      <w:r w:rsidR="00330B6B" w:rsidRPr="00F4637C">
        <w:rPr>
          <w:rFonts w:cs="Times New Roman"/>
        </w:rPr>
        <w:t>-</w:t>
      </w:r>
      <w:r w:rsidR="00313EF9" w:rsidRPr="00F4637C">
        <w:rPr>
          <w:rFonts w:cs="Times New Roman"/>
        </w:rPr>
        <w:t>specific website</w:t>
      </w:r>
      <w:r w:rsidRPr="00F4637C">
        <w:rPr>
          <w:rFonts w:cs="Times New Roman"/>
        </w:rPr>
        <w:t>s</w:t>
      </w:r>
      <w:r w:rsidR="00313EF9" w:rsidRPr="00F4637C">
        <w:rPr>
          <w:rFonts w:cs="Times New Roman"/>
        </w:rPr>
        <w:t xml:space="preserve"> in their own web </w:t>
      </w:r>
      <w:r w:rsidR="001A7F98" w:rsidRPr="00F4637C">
        <w:rPr>
          <w:rFonts w:cs="Times New Roman"/>
        </w:rPr>
        <w:t>space</w:t>
      </w:r>
      <w:r w:rsidR="00313EF9" w:rsidRPr="00F4637C">
        <w:rPr>
          <w:rFonts w:cs="Times New Roman"/>
        </w:rPr>
        <w:t>.</w:t>
      </w:r>
    </w:p>
    <w:p w14:paraId="3A9565E0" w14:textId="77777777" w:rsidR="00F4637C" w:rsidRPr="00F4637C" w:rsidRDefault="00F4637C" w:rsidP="00F4637C">
      <w:pPr>
        <w:pBdr>
          <w:bottom w:val="single" w:sz="12" w:space="1" w:color="auto"/>
        </w:pBdr>
        <w:spacing w:after="240"/>
        <w:rPr>
          <w:rFonts w:cs="Times New Roman"/>
          <w:sz w:val="6"/>
          <w:szCs w:val="6"/>
        </w:rPr>
      </w:pPr>
    </w:p>
    <w:p w14:paraId="3ECF7195" w14:textId="23A39438" w:rsidR="005230BE" w:rsidRPr="00F4637C" w:rsidRDefault="000F1151" w:rsidP="005230BE">
      <w:pPr>
        <w:rPr>
          <w:b/>
          <w:bCs/>
          <w:sz w:val="24"/>
          <w:szCs w:val="24"/>
        </w:rPr>
      </w:pPr>
      <w:r w:rsidRPr="00F4637C">
        <w:rPr>
          <w:b/>
          <w:sz w:val="24"/>
          <w:szCs w:val="24"/>
        </w:rPr>
        <w:t>University</w:t>
      </w:r>
      <w:r w:rsidR="001A7F98" w:rsidRPr="00F4637C">
        <w:rPr>
          <w:b/>
          <w:sz w:val="24"/>
          <w:szCs w:val="24"/>
        </w:rPr>
        <w:t xml:space="preserve"> </w:t>
      </w:r>
      <w:r w:rsidR="001A7F98" w:rsidRPr="00F4637C">
        <w:rPr>
          <w:b/>
          <w:bCs/>
          <w:sz w:val="24"/>
          <w:szCs w:val="24"/>
        </w:rPr>
        <w:t>Requirements</w:t>
      </w:r>
    </w:p>
    <w:p w14:paraId="03B16CB2" w14:textId="32099B56" w:rsidR="005C6D2E" w:rsidRPr="00F4637C" w:rsidRDefault="005C6D2E" w:rsidP="00F4637C">
      <w:pPr>
        <w:pStyle w:val="ListParagraph"/>
        <w:numPr>
          <w:ilvl w:val="0"/>
          <w:numId w:val="10"/>
        </w:numPr>
        <w:spacing w:line="276" w:lineRule="auto"/>
        <w:rPr>
          <w:b/>
          <w:bCs/>
        </w:rPr>
      </w:pPr>
      <w:r w:rsidRPr="00F4637C">
        <w:t>The recommended curriculum for an accelerated master's program must be established in advance by each department or program that wishes to offer an accelerated master's program to their students.</w:t>
      </w:r>
    </w:p>
    <w:p w14:paraId="32C7526C" w14:textId="1187B09B" w:rsidR="005C6D2E" w:rsidRPr="00F4637C" w:rsidRDefault="005C6D2E" w:rsidP="00F4637C">
      <w:pPr>
        <w:pStyle w:val="ListParagraph"/>
        <w:numPr>
          <w:ilvl w:val="0"/>
          <w:numId w:val="10"/>
        </w:numPr>
        <w:spacing w:line="276" w:lineRule="auto"/>
        <w:rPr>
          <w:b/>
          <w:bCs/>
        </w:rPr>
      </w:pPr>
      <w:r w:rsidRPr="00F4637C">
        <w:t xml:space="preserve">Recommended curricula for accelerated master's programs can allow students to apply up to a maximum of </w:t>
      </w:r>
      <w:r w:rsidR="00E67EAE">
        <w:t>nine</w:t>
      </w:r>
      <w:r w:rsidRPr="00F4637C">
        <w:t xml:space="preserve"> of the credits earned while an undergraduate to both their bachelor's and master's degree.</w:t>
      </w:r>
    </w:p>
    <w:p w14:paraId="36F9E904" w14:textId="471EA517" w:rsidR="005C6D2E" w:rsidRPr="00F4637C" w:rsidRDefault="005C6D2E" w:rsidP="00F4637C">
      <w:pPr>
        <w:pStyle w:val="ListParagraph"/>
        <w:numPr>
          <w:ilvl w:val="0"/>
          <w:numId w:val="10"/>
        </w:numPr>
        <w:spacing w:line="276" w:lineRule="auto"/>
        <w:rPr>
          <w:b/>
          <w:bCs/>
        </w:rPr>
      </w:pPr>
      <w:r w:rsidRPr="00F4637C">
        <w:t xml:space="preserve">A maximum of </w:t>
      </w:r>
      <w:proofErr w:type="gramStart"/>
      <w:r w:rsidRPr="00F4637C">
        <w:t>three of the</w:t>
      </w:r>
      <w:proofErr w:type="gramEnd"/>
      <w:r w:rsidRPr="00F4637C">
        <w:t xml:space="preserve"> double-counted credits may be research credits. Programs may choose to not allow or limit the double-counting of either coursework or research credits or both.</w:t>
      </w:r>
    </w:p>
    <w:p w14:paraId="59801BDE" w14:textId="7DB04A74" w:rsidR="005C6D2E" w:rsidRPr="00F4637C" w:rsidRDefault="005C6D2E" w:rsidP="00F4637C">
      <w:pPr>
        <w:pStyle w:val="ListParagraph"/>
        <w:numPr>
          <w:ilvl w:val="0"/>
          <w:numId w:val="10"/>
        </w:numPr>
        <w:spacing w:line="276" w:lineRule="auto"/>
        <w:rPr>
          <w:b/>
          <w:bCs/>
        </w:rPr>
      </w:pPr>
      <w:r w:rsidRPr="00F4637C">
        <w:t xml:space="preserve">Any research credits earned by an undergraduate and applied toward a master's degree must be earned after the student has attained </w:t>
      </w:r>
      <w:proofErr w:type="gramStart"/>
      <w:r w:rsidRPr="00F4637C">
        <w:t>senior-level</w:t>
      </w:r>
      <w:proofErr w:type="gramEnd"/>
      <w:r w:rsidRPr="00F4637C">
        <w:t xml:space="preserve"> standing.</w:t>
      </w:r>
    </w:p>
    <w:p w14:paraId="646C5191" w14:textId="6F2541F1" w:rsidR="005C6D2E" w:rsidRPr="00F4637C" w:rsidRDefault="005C6D2E" w:rsidP="00F4637C">
      <w:pPr>
        <w:pStyle w:val="ListParagraph"/>
        <w:numPr>
          <w:ilvl w:val="0"/>
          <w:numId w:val="10"/>
        </w:numPr>
        <w:spacing w:line="276" w:lineRule="auto"/>
        <w:rPr>
          <w:b/>
          <w:bCs/>
        </w:rPr>
      </w:pPr>
      <w:r w:rsidRPr="00F4637C">
        <w:t>Undergraduate students may not enroll in graduate research courses. Undergraduates who participate in research should enroll in undergraduate research courses.</w:t>
      </w:r>
    </w:p>
    <w:p w14:paraId="7125857A" w14:textId="035FB9DC" w:rsidR="005C6D2E" w:rsidRPr="00F4637C" w:rsidRDefault="005C6D2E" w:rsidP="00F4637C">
      <w:pPr>
        <w:pStyle w:val="ListParagraph"/>
        <w:numPr>
          <w:ilvl w:val="0"/>
          <w:numId w:val="10"/>
        </w:numPr>
        <w:spacing w:line="276" w:lineRule="auto"/>
        <w:rPr>
          <w:b/>
          <w:bCs/>
        </w:rPr>
      </w:pPr>
      <w:r w:rsidRPr="00F4637C">
        <w:t>Up to a maximum of three credits of undergraduate research earned during the senior year may be substituted for graduate-level research credits if allowed by the graduate program.</w:t>
      </w:r>
    </w:p>
    <w:p w14:paraId="115A4EC8" w14:textId="77777777" w:rsidR="005C6D2E" w:rsidRPr="00F4637C" w:rsidRDefault="005C6D2E" w:rsidP="00F4637C">
      <w:pPr>
        <w:pStyle w:val="ListParagraph"/>
        <w:numPr>
          <w:ilvl w:val="0"/>
          <w:numId w:val="10"/>
        </w:numPr>
        <w:spacing w:line="276" w:lineRule="auto"/>
        <w:rPr>
          <w:b/>
          <w:bCs/>
        </w:rPr>
      </w:pPr>
      <w:r w:rsidRPr="00F4637C">
        <w:t xml:space="preserve">Only students in a research-based (thesis or report option) master's program may apply any undergraduate research credits toward a graduate degree. </w:t>
      </w:r>
    </w:p>
    <w:p w14:paraId="0E6568DE" w14:textId="77777777" w:rsidR="005C6D2E" w:rsidRPr="00F4637C" w:rsidRDefault="005C6D2E" w:rsidP="00F4637C">
      <w:pPr>
        <w:pStyle w:val="ListParagraph"/>
        <w:numPr>
          <w:ilvl w:val="0"/>
          <w:numId w:val="10"/>
        </w:numPr>
        <w:spacing w:line="276" w:lineRule="auto"/>
        <w:rPr>
          <w:b/>
          <w:bCs/>
        </w:rPr>
      </w:pPr>
      <w:r w:rsidRPr="00F4637C">
        <w:t xml:space="preserve">The maximum time to degree for students in an accelerated master's program is 5 years from the time the student is accepted into the program. </w:t>
      </w:r>
    </w:p>
    <w:p w14:paraId="265A7A7E" w14:textId="77777777" w:rsidR="005C6D2E" w:rsidRPr="00F4637C" w:rsidRDefault="005C6D2E" w:rsidP="00F4637C">
      <w:pPr>
        <w:pStyle w:val="ListParagraph"/>
        <w:numPr>
          <w:ilvl w:val="0"/>
          <w:numId w:val="10"/>
        </w:numPr>
        <w:spacing w:line="276" w:lineRule="auto"/>
        <w:rPr>
          <w:b/>
          <w:bCs/>
        </w:rPr>
      </w:pPr>
      <w:r w:rsidRPr="00F4637C">
        <w:t>Proposed accelerated master's programs that will result in students earning bachelor's and master's degrees that are both currently offered by Michigan Tech do not have to be reviewed or approved by the University Senate as they do not involve development of new degree programs.</w:t>
      </w:r>
    </w:p>
    <w:p w14:paraId="00B6724B" w14:textId="6A01A509" w:rsidR="005C6D2E" w:rsidRPr="00F4637C" w:rsidRDefault="005C6D2E" w:rsidP="00F4637C">
      <w:pPr>
        <w:pStyle w:val="ListParagraph"/>
        <w:numPr>
          <w:ilvl w:val="0"/>
          <w:numId w:val="10"/>
        </w:numPr>
        <w:spacing w:line="276" w:lineRule="auto"/>
        <w:rPr>
          <w:b/>
          <w:bCs/>
        </w:rPr>
      </w:pPr>
      <w:r w:rsidRPr="00F4637C">
        <w:t>This policy cannot be used to develop stand-alone accelerated master's programs.</w:t>
      </w:r>
    </w:p>
    <w:p w14:paraId="335A820E" w14:textId="70B850D3" w:rsidR="005C6D2E" w:rsidRPr="00F4637C" w:rsidRDefault="005C6D2E" w:rsidP="00F4637C">
      <w:pPr>
        <w:pStyle w:val="ListParagraph"/>
        <w:numPr>
          <w:ilvl w:val="0"/>
          <w:numId w:val="10"/>
        </w:numPr>
        <w:spacing w:line="276" w:lineRule="auto"/>
        <w:rPr>
          <w:b/>
          <w:bCs/>
        </w:rPr>
      </w:pPr>
      <w:r w:rsidRPr="00F4637C">
        <w:t>Each plan for an accelerated master's program must be reviewed by the Graduate School prior to the time it is made available to students. The Graduate School will ensure that the plan conforms to this policy and will make information about programs available to the Graduate Faculty Council and the University Senate and will advertise the programs on the Graduate School website.</w:t>
      </w:r>
    </w:p>
    <w:p w14:paraId="4EC21770" w14:textId="77777777" w:rsidR="00BA5C07" w:rsidRPr="00F4637C" w:rsidRDefault="00BA5C07" w:rsidP="00F4637C">
      <w:pPr>
        <w:spacing w:line="276" w:lineRule="auto"/>
        <w:rPr>
          <w:b/>
        </w:rPr>
      </w:pPr>
    </w:p>
    <w:p w14:paraId="022D58A0" w14:textId="77777777" w:rsidR="00F4637C" w:rsidRDefault="00F4637C" w:rsidP="00F4637C">
      <w:pPr>
        <w:spacing w:line="276" w:lineRule="auto"/>
        <w:rPr>
          <w:b/>
          <w:sz w:val="24"/>
          <w:szCs w:val="24"/>
        </w:rPr>
      </w:pPr>
    </w:p>
    <w:p w14:paraId="3052FFB4" w14:textId="10720B6F" w:rsidR="00BA5C07" w:rsidRPr="00F4637C" w:rsidRDefault="00BA5C07" w:rsidP="00F4637C">
      <w:pPr>
        <w:spacing w:line="276" w:lineRule="auto"/>
        <w:rPr>
          <w:b/>
          <w:bCs/>
          <w:sz w:val="24"/>
          <w:szCs w:val="24"/>
        </w:rPr>
      </w:pPr>
      <w:r w:rsidRPr="00F4637C">
        <w:rPr>
          <w:b/>
          <w:sz w:val="24"/>
          <w:szCs w:val="24"/>
        </w:rPr>
        <w:lastRenderedPageBreak/>
        <w:t xml:space="preserve">Student </w:t>
      </w:r>
      <w:r w:rsidRPr="00F4637C">
        <w:rPr>
          <w:b/>
          <w:bCs/>
          <w:sz w:val="24"/>
          <w:szCs w:val="24"/>
        </w:rPr>
        <w:t>Requirements</w:t>
      </w:r>
    </w:p>
    <w:p w14:paraId="31B6D94C" w14:textId="77777777" w:rsidR="00BA5C07" w:rsidRPr="00F4637C" w:rsidRDefault="00BA5C07" w:rsidP="00F4637C">
      <w:pPr>
        <w:pStyle w:val="ListParagraph"/>
        <w:numPr>
          <w:ilvl w:val="0"/>
          <w:numId w:val="11"/>
        </w:numPr>
        <w:spacing w:line="276" w:lineRule="auto"/>
        <w:rPr>
          <w:b/>
          <w:bCs/>
        </w:rPr>
      </w:pPr>
      <w:r w:rsidRPr="00F4637C">
        <w:t>Only students who intend to complete both their bachelor's and master's degrees at Michigan Tech can enroll in an accelerated master's program, with the exception of students participating in a negotiated agreement.</w:t>
      </w:r>
    </w:p>
    <w:p w14:paraId="736D29C0" w14:textId="77777777" w:rsidR="00BA5C07" w:rsidRPr="00F4637C" w:rsidRDefault="00BA5C07" w:rsidP="00F4637C">
      <w:pPr>
        <w:pStyle w:val="ListParagraph"/>
        <w:numPr>
          <w:ilvl w:val="0"/>
          <w:numId w:val="11"/>
        </w:numPr>
        <w:spacing w:line="276" w:lineRule="auto"/>
        <w:rPr>
          <w:b/>
          <w:bCs/>
        </w:rPr>
      </w:pPr>
      <w:r w:rsidRPr="00F4637C">
        <w:t>Students already enrolled in a graduate program may not retroactively use this policy.</w:t>
      </w:r>
    </w:p>
    <w:p w14:paraId="64D0A837" w14:textId="77777777" w:rsidR="00BA5C07" w:rsidRPr="00F4637C" w:rsidRDefault="00BA5C07" w:rsidP="00F4637C">
      <w:pPr>
        <w:pStyle w:val="ListParagraph"/>
        <w:numPr>
          <w:ilvl w:val="0"/>
          <w:numId w:val="11"/>
        </w:numPr>
        <w:spacing w:line="276" w:lineRule="auto"/>
        <w:rPr>
          <w:b/>
          <w:bCs/>
        </w:rPr>
      </w:pPr>
      <w:r w:rsidRPr="00F4637C">
        <w:t>In order to be formally accepted into an accelerated master's program students must apply to and be accepted into the Graduate School at Michigan Tech. Applications will be reviewed by departments and programs according to their normal procedure.</w:t>
      </w:r>
    </w:p>
    <w:p w14:paraId="02C1A839" w14:textId="5A5F389F" w:rsidR="00BA5C07" w:rsidRPr="00F4637C" w:rsidRDefault="00BA5C07" w:rsidP="00F4637C">
      <w:pPr>
        <w:pStyle w:val="ListParagraph"/>
        <w:numPr>
          <w:ilvl w:val="0"/>
          <w:numId w:val="11"/>
        </w:numPr>
        <w:spacing w:line="276" w:lineRule="auto"/>
        <w:rPr>
          <w:b/>
          <w:bCs/>
        </w:rPr>
      </w:pPr>
      <w:r w:rsidRPr="00F4637C">
        <w:t xml:space="preserve">Students can apply for admission to an accelerated master's program at any time after they attain sophomore-level class standing and up until they are awarded their bachelor's degree. </w:t>
      </w:r>
    </w:p>
    <w:p w14:paraId="66491270" w14:textId="77777777" w:rsidR="00BA5C07" w:rsidRPr="00F4637C" w:rsidRDefault="00BA5C07" w:rsidP="00F4637C">
      <w:pPr>
        <w:pStyle w:val="ListParagraph"/>
        <w:numPr>
          <w:ilvl w:val="0"/>
          <w:numId w:val="11"/>
        </w:numPr>
        <w:spacing w:line="276" w:lineRule="auto"/>
        <w:rPr>
          <w:b/>
          <w:bCs/>
        </w:rPr>
      </w:pPr>
      <w:r w:rsidRPr="00F4637C">
        <w:t>Only students with a cumulative GPA of 3.0 or above are eligible to enter an accelerated master's program. Programs may set higher admission requirements. For example, programs may require a cumulative GPA of 3.5 for admission to a research-based (thesis or report option) master's program.</w:t>
      </w:r>
    </w:p>
    <w:p w14:paraId="1880D73F" w14:textId="77777777" w:rsidR="00BA5C07" w:rsidRPr="00F4637C" w:rsidRDefault="00BA5C07" w:rsidP="00F4637C">
      <w:pPr>
        <w:pStyle w:val="ListParagraph"/>
        <w:numPr>
          <w:ilvl w:val="0"/>
          <w:numId w:val="11"/>
        </w:numPr>
        <w:spacing w:line="276" w:lineRule="auto"/>
        <w:rPr>
          <w:b/>
          <w:bCs/>
        </w:rPr>
      </w:pPr>
      <w:r w:rsidRPr="00F4637C">
        <w:t>Students who are accepted to the program will not be allowed to continue if their cumulative undergraduate GPA falls below 3.0. A higher GPA may be required by the program.</w:t>
      </w:r>
    </w:p>
    <w:p w14:paraId="16D62C16" w14:textId="38C5D4C8" w:rsidR="00BA5C07" w:rsidRPr="00F4637C" w:rsidRDefault="00BA5C07" w:rsidP="00F4637C">
      <w:pPr>
        <w:pStyle w:val="ListParagraph"/>
        <w:numPr>
          <w:ilvl w:val="0"/>
          <w:numId w:val="11"/>
        </w:numPr>
        <w:spacing w:line="276" w:lineRule="auto"/>
        <w:rPr>
          <w:b/>
          <w:bCs/>
        </w:rPr>
      </w:pPr>
      <w:r w:rsidRPr="00F4637C">
        <w:t>Students must enroll within one semester of receiving their bachelor' s degree.</w:t>
      </w:r>
    </w:p>
    <w:p w14:paraId="7FBCF39B" w14:textId="243E9A81" w:rsidR="00BA5C07" w:rsidRPr="00F4637C" w:rsidRDefault="00BA5C07" w:rsidP="00F4637C">
      <w:pPr>
        <w:spacing w:before="240" w:line="276" w:lineRule="auto"/>
        <w:rPr>
          <w:b/>
          <w:sz w:val="24"/>
          <w:szCs w:val="24"/>
        </w:rPr>
      </w:pPr>
      <w:r w:rsidRPr="00F4637C">
        <w:rPr>
          <w:b/>
          <w:sz w:val="24"/>
          <w:szCs w:val="24"/>
        </w:rPr>
        <w:t>Additional Guidelines for Students Participating in Negotiated Agreements</w:t>
      </w:r>
    </w:p>
    <w:p w14:paraId="33FAF81B" w14:textId="77777777" w:rsidR="00F4637C" w:rsidRPr="00F4637C" w:rsidRDefault="00F4637C" w:rsidP="00F4637C">
      <w:pPr>
        <w:pStyle w:val="ListParagraph"/>
        <w:numPr>
          <w:ilvl w:val="0"/>
          <w:numId w:val="12"/>
        </w:numPr>
        <w:spacing w:before="240" w:line="276" w:lineRule="auto"/>
      </w:pPr>
      <w:r w:rsidRPr="00F4637C">
        <w:t>Students who are seeking admission to accelerated master's programs through a negotiated agreement will need to apply through the Graduate School's application process and be accepted by the academic programs.</w:t>
      </w:r>
    </w:p>
    <w:p w14:paraId="25FF545C" w14:textId="256522F6" w:rsidR="00F4637C" w:rsidRPr="00F4637C" w:rsidRDefault="00F4637C" w:rsidP="00F4637C">
      <w:pPr>
        <w:pStyle w:val="ListParagraph"/>
        <w:numPr>
          <w:ilvl w:val="0"/>
          <w:numId w:val="12"/>
        </w:numPr>
        <w:spacing w:before="240" w:line="276" w:lineRule="auto"/>
      </w:pPr>
      <w:r w:rsidRPr="00F4637C">
        <w:t>Students must apply and be accepted before receiving their bachelor's degree at their home institution</w:t>
      </w:r>
    </w:p>
    <w:p w14:paraId="70034C32" w14:textId="4F63FF6F" w:rsidR="00BA5C07" w:rsidRDefault="00F4637C" w:rsidP="00F4637C">
      <w:pPr>
        <w:spacing w:line="276" w:lineRule="auto"/>
        <w:ind w:left="360"/>
        <w:rPr>
          <w:sz w:val="24"/>
        </w:rPr>
      </w:pPr>
      <w:r>
        <w:rPr>
          <w:noProof/>
          <w:sz w:val="24"/>
        </w:rPr>
        <mc:AlternateContent>
          <mc:Choice Requires="wps">
            <w:drawing>
              <wp:anchor distT="0" distB="0" distL="114300" distR="114300" simplePos="0" relativeHeight="251660288" behindDoc="0" locked="0" layoutInCell="1" allowOverlap="1" wp14:anchorId="4A4B1A71" wp14:editId="572C2FC8">
                <wp:simplePos x="0" y="0"/>
                <wp:positionH relativeFrom="column">
                  <wp:posOffset>72080</wp:posOffset>
                </wp:positionH>
                <wp:positionV relativeFrom="paragraph">
                  <wp:posOffset>277701</wp:posOffset>
                </wp:positionV>
                <wp:extent cx="6433751" cy="8238"/>
                <wp:effectExtent l="0" t="0" r="24765" b="30480"/>
                <wp:wrapNone/>
                <wp:docPr id="1540293138" name="Straight Connector 1"/>
                <wp:cNvGraphicFramePr/>
                <a:graphic xmlns:a="http://schemas.openxmlformats.org/drawingml/2006/main">
                  <a:graphicData uri="http://schemas.microsoft.com/office/word/2010/wordprocessingShape">
                    <wps:wsp>
                      <wps:cNvCnPr/>
                      <wps:spPr>
                        <a:xfrm>
                          <a:off x="0" y="0"/>
                          <a:ext cx="6433751" cy="82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A08A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21.85pt" to="51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" strokecolor="black [3213]" strokeweight=".5pt">
                <v:stroke joinstyle="miter"/>
              </v:line>
            </w:pict>
          </mc:Fallback>
        </mc:AlternateContent>
      </w:r>
    </w:p>
    <w:p w14:paraId="10698BB1" w14:textId="77777777" w:rsidR="00BA5C07" w:rsidRDefault="00BA5C07" w:rsidP="00EC25E1">
      <w:pPr>
        <w:ind w:left="360"/>
        <w:rPr>
          <w:sz w:val="24"/>
        </w:rPr>
      </w:pPr>
    </w:p>
    <w:p w14:paraId="76DC23B1" w14:textId="7C1ADFFE" w:rsidR="00F4637C" w:rsidRPr="00F4637C" w:rsidRDefault="00F4637C" w:rsidP="00F4637C">
      <w:pPr>
        <w:ind w:left="360"/>
        <w:jc w:val="center"/>
        <w:rPr>
          <w:szCs w:val="20"/>
        </w:rPr>
      </w:pPr>
      <w:r w:rsidRPr="00F4637C">
        <w:rPr>
          <w:szCs w:val="20"/>
        </w:rPr>
        <w:t>Complete the form on the next two pages and return to the Graduate School</w:t>
      </w:r>
    </w:p>
    <w:p w14:paraId="26A04696" w14:textId="77777777" w:rsidR="00BA5C07" w:rsidRDefault="00BA5C07" w:rsidP="00EC25E1">
      <w:pPr>
        <w:ind w:left="360"/>
        <w:rPr>
          <w:sz w:val="24"/>
        </w:rPr>
      </w:pPr>
    </w:p>
    <w:p w14:paraId="13964EF7" w14:textId="77777777" w:rsidR="00BA5C07" w:rsidRDefault="00BA5C07" w:rsidP="00EC25E1">
      <w:pPr>
        <w:ind w:left="360"/>
        <w:rPr>
          <w:sz w:val="24"/>
        </w:rPr>
      </w:pPr>
    </w:p>
    <w:p w14:paraId="674C42E8" w14:textId="77777777" w:rsidR="00BA5C07" w:rsidRDefault="00BA5C07" w:rsidP="00EC25E1">
      <w:pPr>
        <w:ind w:left="360"/>
        <w:rPr>
          <w:sz w:val="24"/>
        </w:rPr>
      </w:pPr>
    </w:p>
    <w:p w14:paraId="36F4FAB0" w14:textId="77777777" w:rsidR="00BA5C07" w:rsidRDefault="00BA5C07" w:rsidP="00EC25E1">
      <w:pPr>
        <w:ind w:left="360"/>
        <w:rPr>
          <w:sz w:val="24"/>
        </w:rPr>
      </w:pPr>
    </w:p>
    <w:p w14:paraId="5174BDDD" w14:textId="77777777" w:rsidR="00BA5C07" w:rsidRDefault="00BA5C07" w:rsidP="00EC25E1">
      <w:pPr>
        <w:ind w:left="360"/>
        <w:rPr>
          <w:sz w:val="24"/>
        </w:rPr>
      </w:pPr>
    </w:p>
    <w:p w14:paraId="76B4840D" w14:textId="77777777" w:rsidR="00BA5C07" w:rsidRDefault="00BA5C07" w:rsidP="00EC25E1">
      <w:pPr>
        <w:ind w:left="360"/>
        <w:rPr>
          <w:sz w:val="24"/>
        </w:rPr>
      </w:pPr>
    </w:p>
    <w:p w14:paraId="26A0332C" w14:textId="77777777" w:rsidR="00BA5C07" w:rsidRDefault="00BA5C07" w:rsidP="00EC25E1">
      <w:pPr>
        <w:ind w:left="360"/>
        <w:rPr>
          <w:sz w:val="24"/>
        </w:rPr>
      </w:pPr>
    </w:p>
    <w:p w14:paraId="77A8A865" w14:textId="77777777" w:rsidR="00BA5C07" w:rsidRDefault="00BA5C07" w:rsidP="00EC25E1">
      <w:pPr>
        <w:ind w:left="360"/>
        <w:rPr>
          <w:sz w:val="24"/>
        </w:rPr>
      </w:pPr>
    </w:p>
    <w:p w14:paraId="6ECAFD40" w14:textId="77777777" w:rsidR="00BA5C07" w:rsidRDefault="00BA5C07" w:rsidP="00EC25E1">
      <w:pPr>
        <w:ind w:left="360"/>
        <w:rPr>
          <w:sz w:val="24"/>
        </w:rPr>
      </w:pPr>
    </w:p>
    <w:p w14:paraId="0020DE36" w14:textId="498F101A" w:rsidR="00A17F0F" w:rsidRPr="00EC25E1" w:rsidRDefault="00055B1E" w:rsidP="00BA5C07">
      <w:pPr>
        <w:rPr>
          <w:sz w:val="24"/>
        </w:rPr>
      </w:pPr>
      <w:r w:rsidRPr="00EC25E1">
        <w:rPr>
          <w:sz w:val="24"/>
        </w:rPr>
        <w:lastRenderedPageBreak/>
        <w:t>The</w:t>
      </w:r>
      <w:r w:rsidR="00A17F0F" w:rsidRPr="00EC25E1">
        <w:rPr>
          <w:sz w:val="24"/>
        </w:rPr>
        <w:t xml:space="preserve"> </w:t>
      </w:r>
      <w:r w:rsidR="00C31008" w:rsidRPr="00EC25E1">
        <w:rPr>
          <w:sz w:val="24"/>
        </w:rPr>
        <w:t xml:space="preserve">following </w:t>
      </w:r>
      <w:r w:rsidR="00A17F0F" w:rsidRPr="00EC25E1">
        <w:rPr>
          <w:sz w:val="24"/>
        </w:rPr>
        <w:t>information</w:t>
      </w:r>
      <w:r w:rsidR="00EA7589" w:rsidRPr="00EC25E1">
        <w:rPr>
          <w:sz w:val="24"/>
        </w:rPr>
        <w:t xml:space="preserve"> will be </w:t>
      </w:r>
      <w:r w:rsidR="00A17F0F" w:rsidRPr="00EC25E1">
        <w:rPr>
          <w:sz w:val="24"/>
        </w:rPr>
        <w:t xml:space="preserve">used to define </w:t>
      </w:r>
      <w:r w:rsidR="006C42F9" w:rsidRPr="00EC25E1">
        <w:rPr>
          <w:sz w:val="24"/>
        </w:rPr>
        <w:t xml:space="preserve">admission </w:t>
      </w:r>
      <w:r w:rsidR="00B131D2" w:rsidRPr="00EC25E1">
        <w:rPr>
          <w:sz w:val="24"/>
        </w:rPr>
        <w:t xml:space="preserve">and application </w:t>
      </w:r>
      <w:r w:rsidR="006C42F9" w:rsidRPr="00EC25E1">
        <w:rPr>
          <w:sz w:val="24"/>
        </w:rPr>
        <w:t>requirements for your Accelerated Master’s Degree Program</w:t>
      </w:r>
      <w:r w:rsidR="000F1151">
        <w:rPr>
          <w:sz w:val="24"/>
        </w:rPr>
        <w:t>.</w:t>
      </w:r>
    </w:p>
    <w:p w14:paraId="4F84AED5" w14:textId="1AB69447" w:rsidR="00EB4644" w:rsidRDefault="00EB4644" w:rsidP="00B80336">
      <w:pPr>
        <w:spacing w:before="240"/>
        <w:rPr>
          <w:b/>
          <w:bCs/>
        </w:rPr>
      </w:pPr>
      <w:r w:rsidRPr="00BB4B96">
        <w:rPr>
          <w:b/>
          <w:bCs/>
          <w:sz w:val="28"/>
        </w:rPr>
        <w:t>Graduate Program</w:t>
      </w:r>
      <w:r w:rsidR="00EA7589" w:rsidRPr="00BB4B96">
        <w:rPr>
          <w:b/>
          <w:bCs/>
          <w:sz w:val="28"/>
        </w:rPr>
        <w:t xml:space="preserve">: </w:t>
      </w:r>
      <w:r w:rsidRPr="00A676E6">
        <w:rPr>
          <w:b/>
          <w:bCs/>
        </w:rPr>
        <w:t>___________________________________________________</w:t>
      </w:r>
      <w:r w:rsidR="00131301">
        <w:rPr>
          <w:b/>
          <w:bCs/>
        </w:rPr>
        <w:t>_____________</w:t>
      </w:r>
    </w:p>
    <w:p w14:paraId="7A987478" w14:textId="6BA019A2" w:rsidR="009638C5" w:rsidRPr="00A676E6" w:rsidRDefault="00A61486" w:rsidP="00FD3875">
      <w:pPr>
        <w:tabs>
          <w:tab w:val="left" w:pos="3150"/>
        </w:tabs>
      </w:pPr>
      <w:r>
        <w:rPr>
          <w:b/>
        </w:rPr>
        <w:t>1</w:t>
      </w:r>
      <w:r w:rsidR="006C2E39" w:rsidRPr="00A676E6">
        <w:rPr>
          <w:b/>
        </w:rPr>
        <w:t xml:space="preserve">. </w:t>
      </w:r>
      <w:r w:rsidR="009638C5" w:rsidRPr="00A676E6">
        <w:rPr>
          <w:b/>
        </w:rPr>
        <w:t>Resume/CV Required</w:t>
      </w:r>
      <w:r w:rsidR="00FD3875">
        <w:rPr>
          <w:b/>
        </w:rPr>
        <w:t>:</w:t>
      </w:r>
      <w:r w:rsidR="00FD3875">
        <w:rPr>
          <w:b/>
        </w:rPr>
        <w:tab/>
      </w:r>
      <w:r w:rsidR="009638C5" w:rsidRPr="00A676E6">
        <w:t>Yes</w:t>
      </w:r>
      <w:r w:rsidR="007B49B9" w:rsidRPr="00A676E6">
        <w:t>___</w:t>
      </w:r>
      <w:r w:rsidR="00FD3875">
        <w:tab/>
      </w:r>
      <w:r w:rsidR="00FD3875">
        <w:tab/>
      </w:r>
      <w:r w:rsidR="009638C5" w:rsidRPr="00A676E6">
        <w:t>No</w:t>
      </w:r>
      <w:r w:rsidR="00FD3875">
        <w:t>___</w:t>
      </w:r>
    </w:p>
    <w:p w14:paraId="6681EF68" w14:textId="5F4ABFB7" w:rsidR="00952E9A" w:rsidRPr="00A676E6" w:rsidRDefault="005A6A75" w:rsidP="00FD3875">
      <w:pPr>
        <w:tabs>
          <w:tab w:val="left" w:pos="2430"/>
          <w:tab w:val="left" w:pos="4050"/>
        </w:tabs>
      </w:pPr>
      <w:r>
        <w:rPr>
          <w:b/>
        </w:rPr>
        <w:t>2</w:t>
      </w:r>
      <w:r w:rsidR="006C2E39" w:rsidRPr="00A676E6">
        <w:rPr>
          <w:b/>
        </w:rPr>
        <w:t xml:space="preserve">. </w:t>
      </w:r>
      <w:r w:rsidR="009638C5" w:rsidRPr="00A676E6">
        <w:rPr>
          <w:b/>
        </w:rPr>
        <w:t>General GRE Exam</w:t>
      </w:r>
      <w:r w:rsidR="00FD3875">
        <w:rPr>
          <w:b/>
        </w:rPr>
        <w:t>:</w:t>
      </w:r>
      <w:r w:rsidR="00FD3875">
        <w:rPr>
          <w:b/>
        </w:rPr>
        <w:tab/>
      </w:r>
      <w:r w:rsidR="009638C5" w:rsidRPr="00A676E6">
        <w:t>Required</w:t>
      </w:r>
      <w:r w:rsidR="007B49B9" w:rsidRPr="00A676E6">
        <w:t>___</w:t>
      </w:r>
      <w:r w:rsidR="00FD3875">
        <w:tab/>
      </w:r>
      <w:r w:rsidR="009638C5" w:rsidRPr="00A676E6">
        <w:t>Not Required</w:t>
      </w:r>
      <w:r w:rsidR="007B49B9" w:rsidRPr="00A676E6">
        <w:t>___</w:t>
      </w:r>
      <w:r w:rsidR="00FD3875">
        <w:tab/>
      </w:r>
      <w:r w:rsidR="00952E9A" w:rsidRPr="00A676E6">
        <w:t>Not Required but Recommended</w:t>
      </w:r>
      <w:r w:rsidR="007B49B9" w:rsidRPr="00A676E6">
        <w:t>___</w:t>
      </w:r>
    </w:p>
    <w:p w14:paraId="6D04FEE6" w14:textId="6EBEA155" w:rsidR="003B0CC9" w:rsidRPr="00A676E6" w:rsidRDefault="005A6A75" w:rsidP="00FD3875">
      <w:pPr>
        <w:tabs>
          <w:tab w:val="left" w:pos="3150"/>
          <w:tab w:val="left" w:pos="5760"/>
        </w:tabs>
      </w:pPr>
      <w:r>
        <w:rPr>
          <w:b/>
        </w:rPr>
        <w:t>3</w:t>
      </w:r>
      <w:r w:rsidR="006C2E39" w:rsidRPr="00A676E6">
        <w:rPr>
          <w:b/>
        </w:rPr>
        <w:t xml:space="preserve">. </w:t>
      </w:r>
      <w:r w:rsidR="00CE6B49" w:rsidRPr="00A676E6">
        <w:rPr>
          <w:b/>
        </w:rPr>
        <w:t>Letters of Recommendation</w:t>
      </w:r>
      <w:r w:rsidR="00FD3875">
        <w:rPr>
          <w:b/>
        </w:rPr>
        <w:t>:</w:t>
      </w:r>
      <w:r w:rsidR="00FD3875">
        <w:rPr>
          <w:b/>
        </w:rPr>
        <w:tab/>
      </w:r>
      <w:r w:rsidR="00CE6B49" w:rsidRPr="00A676E6">
        <w:t>Required</w:t>
      </w:r>
      <w:r w:rsidR="002D3233">
        <w:t xml:space="preserve"> (h</w:t>
      </w:r>
      <w:r w:rsidR="008D6283">
        <w:t>ow many?</w:t>
      </w:r>
      <w:r w:rsidR="002D3233">
        <w:t>)</w:t>
      </w:r>
      <w:r w:rsidR="008D6283">
        <w:t xml:space="preserve"> </w:t>
      </w:r>
      <w:r w:rsidR="002D3233">
        <w:t>__</w:t>
      </w:r>
      <w:r w:rsidR="008D6283">
        <w:t>___</w:t>
      </w:r>
      <w:r w:rsidR="00FD3875">
        <w:tab/>
      </w:r>
      <w:r w:rsidR="003B0CC9" w:rsidRPr="00A676E6">
        <w:t>Not Required</w:t>
      </w:r>
      <w:r w:rsidR="007B49B9" w:rsidRPr="00A676E6">
        <w:t>___</w:t>
      </w:r>
    </w:p>
    <w:p w14:paraId="2FD3B9EA" w14:textId="04403C5F" w:rsidR="00A17F0F" w:rsidRPr="00A676E6" w:rsidRDefault="005A6A75" w:rsidP="008C2DAE">
      <w:pPr>
        <w:ind w:left="270" w:hanging="270"/>
        <w:rPr>
          <w:b/>
        </w:rPr>
      </w:pPr>
      <w:r>
        <w:rPr>
          <w:b/>
        </w:rPr>
        <w:t>4</w:t>
      </w:r>
      <w:r w:rsidR="006C2E39" w:rsidRPr="00A676E6">
        <w:rPr>
          <w:b/>
        </w:rPr>
        <w:t xml:space="preserve">. </w:t>
      </w:r>
      <w:r w:rsidR="008C2DAE" w:rsidRPr="008C2DAE">
        <w:rPr>
          <w:rFonts w:cs="Times New Roman"/>
          <w:b/>
        </w:rPr>
        <w:t>Cumulative graduating undergraduate GPA required to enter the Accelerated Master’s Degree Program:</w:t>
      </w:r>
    </w:p>
    <w:p w14:paraId="71EA8730" w14:textId="38CE7397" w:rsidR="00A17F0F" w:rsidRPr="00322DA2" w:rsidRDefault="00A17F0F" w:rsidP="008C2DAE">
      <w:pPr>
        <w:pStyle w:val="ListParagraph"/>
        <w:ind w:left="90" w:firstLine="630"/>
        <w:rPr>
          <w:rFonts w:cs="Times New Roman"/>
        </w:rPr>
      </w:pPr>
      <w:r w:rsidRPr="00322DA2">
        <w:rPr>
          <w:rFonts w:cs="Times New Roman"/>
        </w:rPr>
        <w:t>Enter</w:t>
      </w:r>
      <w:r w:rsidR="008C2DAE">
        <w:rPr>
          <w:rFonts w:cs="Times New Roman"/>
        </w:rPr>
        <w:t xml:space="preserve"> required</w:t>
      </w:r>
      <w:r w:rsidRPr="00322DA2">
        <w:rPr>
          <w:rFonts w:cs="Times New Roman"/>
        </w:rPr>
        <w:t xml:space="preserve"> GPA _______</w:t>
      </w:r>
      <w:r w:rsidR="002D3233">
        <w:rPr>
          <w:rFonts w:cs="Times New Roman"/>
        </w:rPr>
        <w:t>___</w:t>
      </w:r>
      <w:r w:rsidR="00EA20DC" w:rsidRPr="00322DA2">
        <w:rPr>
          <w:rFonts w:cs="Times New Roman"/>
        </w:rPr>
        <w:t>_ (</w:t>
      </w:r>
      <w:r w:rsidR="002D3233">
        <w:rPr>
          <w:rFonts w:cs="Times New Roman"/>
        </w:rPr>
        <w:t>3.0</w:t>
      </w:r>
      <w:r w:rsidRPr="00322DA2">
        <w:rPr>
          <w:rFonts w:cs="Times New Roman"/>
        </w:rPr>
        <w:t xml:space="preserve"> minimum</w:t>
      </w:r>
      <w:r w:rsidR="002D3233">
        <w:rPr>
          <w:rFonts w:cs="Times New Roman"/>
        </w:rPr>
        <w:t xml:space="preserve"> </w:t>
      </w:r>
      <w:r w:rsidRPr="00322DA2">
        <w:rPr>
          <w:rFonts w:cs="Times New Roman"/>
        </w:rPr>
        <w:t>– ad</w:t>
      </w:r>
      <w:r w:rsidR="008C2DAE">
        <w:rPr>
          <w:rFonts w:cs="Times New Roman"/>
        </w:rPr>
        <w:t>just higher for your program</w:t>
      </w:r>
      <w:r w:rsidR="000F1151">
        <w:rPr>
          <w:rFonts w:cs="Times New Roman"/>
        </w:rPr>
        <w:t xml:space="preserve"> if desired</w:t>
      </w:r>
      <w:r w:rsidRPr="00322DA2">
        <w:rPr>
          <w:rFonts w:cs="Times New Roman"/>
        </w:rPr>
        <w:t>)</w:t>
      </w:r>
    </w:p>
    <w:p w14:paraId="10479340" w14:textId="48B5B6A2" w:rsidR="009A6369" w:rsidRPr="006A7350" w:rsidRDefault="005A6A75" w:rsidP="00313EF9">
      <w:r>
        <w:rPr>
          <w:b/>
        </w:rPr>
        <w:t>5</w:t>
      </w:r>
      <w:r w:rsidR="00A17F0F" w:rsidRPr="00A676E6">
        <w:rPr>
          <w:b/>
        </w:rPr>
        <w:t xml:space="preserve">. </w:t>
      </w:r>
      <w:r w:rsidR="00E431AC">
        <w:rPr>
          <w:b/>
        </w:rPr>
        <w:t>Admissions</w:t>
      </w:r>
      <w:r w:rsidR="008C31A4">
        <w:rPr>
          <w:b/>
        </w:rPr>
        <w:t>:</w:t>
      </w:r>
      <w:r w:rsidR="006A7350">
        <w:t xml:space="preserve"> Please indicate when students may apply for the </w:t>
      </w:r>
      <w:r w:rsidR="007A71D8">
        <w:t>Accelerated Master’s</w:t>
      </w:r>
      <w:r w:rsidR="004D6A84">
        <w:t xml:space="preserve"> Degree</w:t>
      </w:r>
      <w:r w:rsidR="006A7350">
        <w:t xml:space="preserve"> Program</w:t>
      </w:r>
    </w:p>
    <w:p w14:paraId="3150602D" w14:textId="10C966A9" w:rsidR="009A6369" w:rsidRPr="009A6369" w:rsidRDefault="00FD3875" w:rsidP="00FD3875">
      <w:pPr>
        <w:tabs>
          <w:tab w:val="left" w:pos="720"/>
          <w:tab w:val="left" w:pos="2430"/>
          <w:tab w:val="left" w:pos="4140"/>
        </w:tabs>
      </w:pPr>
      <w:r>
        <w:tab/>
      </w:r>
      <w:r w:rsidR="00B131D2">
        <w:t>Sophomore Standing ___</w:t>
      </w:r>
      <w:r w:rsidR="00B131D2">
        <w:tab/>
      </w:r>
      <w:r w:rsidR="008C2DAE">
        <w:t xml:space="preserve">Junior </w:t>
      </w:r>
      <w:r w:rsidR="00B131D2">
        <w:t>Standing</w:t>
      </w:r>
      <w:r w:rsidR="008C2DAE">
        <w:t xml:space="preserve"> ___</w:t>
      </w:r>
      <w:r w:rsidR="008C2DAE">
        <w:tab/>
        <w:t xml:space="preserve">Senior </w:t>
      </w:r>
      <w:r w:rsidR="00B131D2">
        <w:t>Standing</w:t>
      </w:r>
      <w:r w:rsidR="008C2DAE">
        <w:t xml:space="preserve"> ___</w:t>
      </w:r>
    </w:p>
    <w:p w14:paraId="0E07C26E" w14:textId="5788E06C" w:rsidR="00313EF9" w:rsidRPr="00A676E6" w:rsidRDefault="005A6A75" w:rsidP="00313EF9">
      <w:r>
        <w:rPr>
          <w:b/>
        </w:rPr>
        <w:t>6</w:t>
      </w:r>
      <w:r w:rsidR="008C31A4">
        <w:rPr>
          <w:b/>
        </w:rPr>
        <w:t xml:space="preserve">. </w:t>
      </w:r>
      <w:r w:rsidR="006C2E39" w:rsidRPr="00A676E6">
        <w:rPr>
          <w:b/>
        </w:rPr>
        <w:t>Eligible Undergraduate Majors</w:t>
      </w:r>
      <w:r w:rsidR="008C31A4">
        <w:rPr>
          <w:b/>
        </w:rPr>
        <w:t>:</w:t>
      </w:r>
    </w:p>
    <w:p w14:paraId="5ABAA5FD" w14:textId="13B43A2B" w:rsidR="001C3B01" w:rsidRPr="00A676E6" w:rsidRDefault="001C3B01" w:rsidP="0079503C">
      <w:pPr>
        <w:pStyle w:val="ListParagraph"/>
        <w:numPr>
          <w:ilvl w:val="0"/>
          <w:numId w:val="2"/>
        </w:numPr>
        <w:ind w:left="360"/>
      </w:pPr>
      <w:r w:rsidRPr="00A676E6">
        <w:t>Th</w:t>
      </w:r>
      <w:r w:rsidR="000F1151">
        <w:t>is</w:t>
      </w:r>
      <w:r w:rsidRPr="00A676E6">
        <w:t xml:space="preserve"> Accelerated Master’s</w:t>
      </w:r>
      <w:r w:rsidR="00E22B8E">
        <w:t xml:space="preserve"> Degree</w:t>
      </w:r>
      <w:r w:rsidRPr="00A676E6">
        <w:t xml:space="preserve"> Program is open to the following students:</w:t>
      </w:r>
    </w:p>
    <w:p w14:paraId="457EC54F" w14:textId="65799724" w:rsidR="003B0CC9" w:rsidRPr="00A676E6" w:rsidRDefault="003B0CC9" w:rsidP="00C12658">
      <w:r w:rsidRPr="00A676E6">
        <w:t>Open to Michigan Tech undergraduate students in any degree program</w:t>
      </w:r>
    </w:p>
    <w:p w14:paraId="2B643ED8" w14:textId="7A843316" w:rsidR="00372E46" w:rsidRPr="00A676E6" w:rsidRDefault="00372E46" w:rsidP="00445555">
      <w:r w:rsidRPr="00A676E6">
        <w:tab/>
        <w:t>Yes</w:t>
      </w:r>
      <w:r w:rsidR="007B49B9" w:rsidRPr="00A676E6">
        <w:t>___ (</w:t>
      </w:r>
      <w:r w:rsidRPr="00A676E6">
        <w:t xml:space="preserve">if “Yes” skip to </w:t>
      </w:r>
      <w:r w:rsidR="00AC57E6">
        <w:t>7</w:t>
      </w:r>
      <w:r w:rsidRPr="00A676E6">
        <w:t xml:space="preserve">) </w:t>
      </w:r>
      <w:r w:rsidRPr="00A676E6">
        <w:tab/>
        <w:t>No</w:t>
      </w:r>
      <w:r w:rsidR="007B49B9" w:rsidRPr="00A676E6">
        <w:t>___ (</w:t>
      </w:r>
      <w:r w:rsidRPr="00A676E6">
        <w:t xml:space="preserve">if “No” </w:t>
      </w:r>
      <w:r w:rsidR="00C12658">
        <w:t>complete table</w:t>
      </w:r>
      <w:r w:rsidRPr="00A676E6">
        <w:t xml:space="preserve"> below)</w:t>
      </w:r>
    </w:p>
    <w:p w14:paraId="3FCBA176" w14:textId="41AD8903" w:rsidR="006C2E39" w:rsidRPr="00A676E6" w:rsidRDefault="006C2E39" w:rsidP="007B49B9">
      <w:r w:rsidRPr="00A676E6">
        <w:t>Open only to students in the following</w:t>
      </w:r>
      <w:r w:rsidR="00683B14" w:rsidRPr="00A676E6">
        <w:t xml:space="preserve"> </w:t>
      </w:r>
      <w:r w:rsidR="007B49B9" w:rsidRPr="00A676E6">
        <w:t>degree programs (please list all those that apply):</w:t>
      </w:r>
      <w:r w:rsidRPr="00A676E6">
        <w:t xml:space="preserve"> </w:t>
      </w:r>
    </w:p>
    <w:tbl>
      <w:tblPr>
        <w:tblStyle w:val="TableGrid"/>
        <w:tblW w:w="0" w:type="auto"/>
        <w:tblLook w:val="04A0" w:firstRow="1" w:lastRow="0" w:firstColumn="1" w:lastColumn="0" w:noHBand="0" w:noVBand="1"/>
      </w:tblPr>
      <w:tblGrid>
        <w:gridCol w:w="4675"/>
        <w:gridCol w:w="4675"/>
      </w:tblGrid>
      <w:tr w:rsidR="007B49B9" w:rsidRPr="00A676E6" w14:paraId="119CC33E" w14:textId="77777777" w:rsidTr="009D478E">
        <w:trPr>
          <w:trHeight w:val="360"/>
        </w:trPr>
        <w:tc>
          <w:tcPr>
            <w:tcW w:w="4675" w:type="dxa"/>
          </w:tcPr>
          <w:p w14:paraId="135B8D7B" w14:textId="086E1876" w:rsidR="007B49B9" w:rsidRPr="00A676E6" w:rsidRDefault="007B49B9" w:rsidP="007B49B9">
            <w:r w:rsidRPr="00A676E6">
              <w:t>1.</w:t>
            </w:r>
          </w:p>
        </w:tc>
        <w:tc>
          <w:tcPr>
            <w:tcW w:w="4675" w:type="dxa"/>
          </w:tcPr>
          <w:p w14:paraId="3A4F5C82" w14:textId="4692B065" w:rsidR="007B49B9" w:rsidRPr="00A676E6" w:rsidRDefault="009D478E" w:rsidP="007B49B9">
            <w:r w:rsidRPr="00A676E6">
              <w:t>6.</w:t>
            </w:r>
          </w:p>
        </w:tc>
      </w:tr>
      <w:tr w:rsidR="007B49B9" w:rsidRPr="00A676E6" w14:paraId="71BA5ECF" w14:textId="77777777" w:rsidTr="009D478E">
        <w:trPr>
          <w:trHeight w:val="360"/>
        </w:trPr>
        <w:tc>
          <w:tcPr>
            <w:tcW w:w="4675" w:type="dxa"/>
          </w:tcPr>
          <w:p w14:paraId="45FAD719" w14:textId="3B4B36C0" w:rsidR="007B49B9" w:rsidRPr="00A676E6" w:rsidRDefault="007B49B9" w:rsidP="007B49B9">
            <w:r w:rsidRPr="00A676E6">
              <w:t>2.</w:t>
            </w:r>
          </w:p>
        </w:tc>
        <w:tc>
          <w:tcPr>
            <w:tcW w:w="4675" w:type="dxa"/>
          </w:tcPr>
          <w:p w14:paraId="431AAF0D" w14:textId="230BF558" w:rsidR="007B49B9" w:rsidRPr="00A676E6" w:rsidRDefault="009D478E" w:rsidP="007B49B9">
            <w:r w:rsidRPr="00A676E6">
              <w:t>7.</w:t>
            </w:r>
          </w:p>
        </w:tc>
      </w:tr>
      <w:tr w:rsidR="007B49B9" w:rsidRPr="00A676E6" w14:paraId="0C2E7763" w14:textId="77777777" w:rsidTr="009D478E">
        <w:trPr>
          <w:trHeight w:val="360"/>
        </w:trPr>
        <w:tc>
          <w:tcPr>
            <w:tcW w:w="4675" w:type="dxa"/>
          </w:tcPr>
          <w:p w14:paraId="15D42A48" w14:textId="6BE893A3" w:rsidR="007B49B9" w:rsidRPr="00A676E6" w:rsidRDefault="007B49B9" w:rsidP="007B49B9">
            <w:r w:rsidRPr="00A676E6">
              <w:t>3.</w:t>
            </w:r>
          </w:p>
        </w:tc>
        <w:tc>
          <w:tcPr>
            <w:tcW w:w="4675" w:type="dxa"/>
          </w:tcPr>
          <w:p w14:paraId="0766C209" w14:textId="137A443A" w:rsidR="007B49B9" w:rsidRPr="00A676E6" w:rsidRDefault="009D478E" w:rsidP="007B49B9">
            <w:r w:rsidRPr="00A676E6">
              <w:t>8</w:t>
            </w:r>
            <w:r w:rsidR="007B49B9" w:rsidRPr="00A676E6">
              <w:t>.</w:t>
            </w:r>
          </w:p>
        </w:tc>
      </w:tr>
      <w:tr w:rsidR="007B49B9" w:rsidRPr="00A676E6" w14:paraId="4BABDBC3" w14:textId="77777777" w:rsidTr="009D478E">
        <w:trPr>
          <w:trHeight w:val="360"/>
        </w:trPr>
        <w:tc>
          <w:tcPr>
            <w:tcW w:w="4675" w:type="dxa"/>
          </w:tcPr>
          <w:p w14:paraId="6DA6D991" w14:textId="06DB8F1E" w:rsidR="007B49B9" w:rsidRPr="00A676E6" w:rsidRDefault="007B49B9" w:rsidP="007B49B9">
            <w:r w:rsidRPr="00A676E6">
              <w:t>4.</w:t>
            </w:r>
          </w:p>
        </w:tc>
        <w:tc>
          <w:tcPr>
            <w:tcW w:w="4675" w:type="dxa"/>
          </w:tcPr>
          <w:p w14:paraId="34F59041" w14:textId="6CD2636C" w:rsidR="007B49B9" w:rsidRPr="00A676E6" w:rsidRDefault="009D478E" w:rsidP="007B49B9">
            <w:r w:rsidRPr="00A676E6">
              <w:t>9</w:t>
            </w:r>
            <w:r w:rsidR="007B49B9" w:rsidRPr="00A676E6">
              <w:t>.</w:t>
            </w:r>
          </w:p>
        </w:tc>
      </w:tr>
      <w:tr w:rsidR="007B49B9" w:rsidRPr="00A676E6" w14:paraId="4F76813C" w14:textId="77777777" w:rsidTr="009D478E">
        <w:trPr>
          <w:trHeight w:val="360"/>
        </w:trPr>
        <w:tc>
          <w:tcPr>
            <w:tcW w:w="4675" w:type="dxa"/>
          </w:tcPr>
          <w:p w14:paraId="1B1AB2FD" w14:textId="300E18F0" w:rsidR="007B49B9" w:rsidRPr="00A676E6" w:rsidRDefault="007B49B9" w:rsidP="007B49B9">
            <w:r w:rsidRPr="00A676E6">
              <w:t>5.</w:t>
            </w:r>
          </w:p>
        </w:tc>
        <w:tc>
          <w:tcPr>
            <w:tcW w:w="4675" w:type="dxa"/>
          </w:tcPr>
          <w:p w14:paraId="6A516402" w14:textId="68074A51" w:rsidR="007B49B9" w:rsidRPr="00A676E6" w:rsidRDefault="009D478E" w:rsidP="007B49B9">
            <w:r w:rsidRPr="00A676E6">
              <w:t>10</w:t>
            </w:r>
            <w:r w:rsidR="007B49B9" w:rsidRPr="00A676E6">
              <w:t>.</w:t>
            </w:r>
          </w:p>
        </w:tc>
      </w:tr>
    </w:tbl>
    <w:p w14:paraId="6D584F53" w14:textId="77777777" w:rsidR="00B80336" w:rsidRDefault="00B80336" w:rsidP="009D3F88">
      <w:pPr>
        <w:jc w:val="center"/>
        <w:rPr>
          <w:b/>
        </w:rPr>
      </w:pPr>
    </w:p>
    <w:p w14:paraId="3FE1F92F" w14:textId="60C7D58C" w:rsidR="00683B14" w:rsidRDefault="00EA20DC" w:rsidP="009D3F88">
      <w:pPr>
        <w:jc w:val="center"/>
        <w:rPr>
          <w:b/>
        </w:rPr>
      </w:pPr>
      <w:r w:rsidRPr="009D3F88">
        <w:rPr>
          <w:b/>
        </w:rPr>
        <w:t xml:space="preserve">Please provide a </w:t>
      </w:r>
      <w:r w:rsidR="000F1151">
        <w:rPr>
          <w:b/>
        </w:rPr>
        <w:t xml:space="preserve">sample </w:t>
      </w:r>
      <w:r w:rsidRPr="009D3F88">
        <w:rPr>
          <w:b/>
        </w:rPr>
        <w:t xml:space="preserve">curriculum plan for </w:t>
      </w:r>
      <w:r w:rsidR="000F1151">
        <w:rPr>
          <w:b/>
        </w:rPr>
        <w:t>each</w:t>
      </w:r>
      <w:r w:rsidRPr="009D3F88">
        <w:rPr>
          <w:b/>
        </w:rPr>
        <w:t xml:space="preserve"> degree program listed above.</w:t>
      </w:r>
    </w:p>
    <w:p w14:paraId="34CCCC66" w14:textId="77777777" w:rsidR="00B80336" w:rsidRDefault="00B80336" w:rsidP="009D3F88">
      <w:pPr>
        <w:jc w:val="center"/>
        <w:rPr>
          <w:b/>
        </w:rPr>
      </w:pPr>
    </w:p>
    <w:p w14:paraId="7A7D9FA1" w14:textId="4D7F302F" w:rsidR="00B36513" w:rsidRDefault="005A6A75" w:rsidP="00B80336">
      <w:pPr>
        <w:spacing w:line="360" w:lineRule="auto"/>
        <w:rPr>
          <w:b/>
        </w:rPr>
      </w:pPr>
      <w:r>
        <w:rPr>
          <w:b/>
        </w:rPr>
        <w:t>7</w:t>
      </w:r>
      <w:r w:rsidR="006A7350" w:rsidRPr="00E50BAF">
        <w:rPr>
          <w:b/>
        </w:rPr>
        <w:t xml:space="preserve">. Additional </w:t>
      </w:r>
      <w:r w:rsidR="006A7350">
        <w:rPr>
          <w:b/>
        </w:rPr>
        <w:t>Admissions</w:t>
      </w:r>
      <w:r w:rsidR="00431E4B">
        <w:rPr>
          <w:b/>
        </w:rPr>
        <w:t xml:space="preserve"> </w:t>
      </w:r>
      <w:r w:rsidR="00B131D2">
        <w:rPr>
          <w:b/>
        </w:rPr>
        <w:t xml:space="preserve">or Application </w:t>
      </w:r>
      <w:r w:rsidR="00431E4B">
        <w:rPr>
          <w:b/>
        </w:rPr>
        <w:t xml:space="preserve">Requirements: </w:t>
      </w:r>
      <w:r w:rsidR="006A7350">
        <w:t>Please describe any additional admissions requirements that are not included in this form. ______</w:t>
      </w:r>
      <w:r w:rsidR="00DA1314">
        <w:t>_____</w:t>
      </w:r>
      <w:r w:rsidR="006A7350">
        <w:t>_____________________________________</w:t>
      </w:r>
      <w:r w:rsidR="00431E4B">
        <w:t xml:space="preserve">_____________ </w:t>
      </w:r>
      <w:r w:rsidR="00431E4B" w:rsidRPr="00F52D18">
        <w:t>______________________________________________</w:t>
      </w:r>
      <w:r w:rsidR="00B80336">
        <w:t>____</w:t>
      </w:r>
      <w:r w:rsidR="00431E4B" w:rsidRPr="00F52D18">
        <w:t>_______________________________________ _______________________________________________</w:t>
      </w:r>
      <w:r w:rsidR="00B80336">
        <w:t>____</w:t>
      </w:r>
      <w:r w:rsidR="00431E4B" w:rsidRPr="00F52D18">
        <w:t>______________________________________</w:t>
      </w:r>
    </w:p>
    <w:p w14:paraId="23CDBF09" w14:textId="152307FC" w:rsidR="00A61486" w:rsidRPr="00A676E6" w:rsidRDefault="005A6A75" w:rsidP="00A61486">
      <w:pPr>
        <w:rPr>
          <w:b/>
        </w:rPr>
      </w:pPr>
      <w:r>
        <w:rPr>
          <w:b/>
        </w:rPr>
        <w:t xml:space="preserve">8. </w:t>
      </w:r>
      <w:r w:rsidR="00A61486" w:rsidRPr="00A676E6">
        <w:rPr>
          <w:b/>
        </w:rPr>
        <w:t xml:space="preserve">Program Options available for </w:t>
      </w:r>
      <w:r w:rsidR="00A61486">
        <w:rPr>
          <w:b/>
        </w:rPr>
        <w:t>Accelerated Master’s Degree</w:t>
      </w:r>
      <w:r w:rsidR="00A61486" w:rsidRPr="00A676E6">
        <w:rPr>
          <w:b/>
        </w:rPr>
        <w:t xml:space="preserve"> </w:t>
      </w:r>
      <w:r w:rsidR="00A61486" w:rsidRPr="007E27C3">
        <w:t>(must currently exist in your program)</w:t>
      </w:r>
    </w:p>
    <w:p w14:paraId="272690CA" w14:textId="5432EC50" w:rsidR="00A61486" w:rsidRPr="00A676E6" w:rsidRDefault="00A61486" w:rsidP="005A6A75">
      <w:pPr>
        <w:tabs>
          <w:tab w:val="left" w:pos="2160"/>
          <w:tab w:val="left" w:pos="3150"/>
          <w:tab w:val="left" w:pos="4320"/>
        </w:tabs>
        <w:ind w:left="720"/>
      </w:pPr>
      <w:r>
        <w:rPr>
          <w:b/>
        </w:rPr>
        <w:t xml:space="preserve">Choose all that apply: </w:t>
      </w:r>
      <w:r>
        <w:rPr>
          <w:b/>
        </w:rPr>
        <w:tab/>
      </w:r>
      <w:r w:rsidRPr="00A676E6">
        <w:t>Thesis___</w:t>
      </w:r>
      <w:r>
        <w:tab/>
      </w:r>
      <w:r w:rsidR="005A6A75">
        <w:tab/>
      </w:r>
      <w:r w:rsidRPr="00A676E6">
        <w:t>Report___</w:t>
      </w:r>
      <w:r>
        <w:tab/>
        <w:t>Course</w:t>
      </w:r>
      <w:r w:rsidRPr="00A676E6">
        <w:t>work ____</w:t>
      </w:r>
    </w:p>
    <w:p w14:paraId="220772F8" w14:textId="77777777" w:rsidR="00B80336" w:rsidRDefault="00B80336" w:rsidP="006420ED">
      <w:pPr>
        <w:rPr>
          <w:rFonts w:cs="Times New Roman"/>
          <w:b/>
        </w:rPr>
      </w:pPr>
    </w:p>
    <w:p w14:paraId="457E1CE8" w14:textId="0CAB4875" w:rsidR="000D219B" w:rsidRPr="007420E3" w:rsidRDefault="00F52D18" w:rsidP="006420ED">
      <w:pPr>
        <w:rPr>
          <w:rFonts w:cs="Times New Roman"/>
        </w:rPr>
      </w:pPr>
      <w:r>
        <w:rPr>
          <w:rFonts w:cs="Times New Roman"/>
          <w:b/>
        </w:rPr>
        <w:lastRenderedPageBreak/>
        <w:t>9</w:t>
      </w:r>
      <w:r w:rsidR="006C39EF">
        <w:rPr>
          <w:rFonts w:cs="Times New Roman"/>
          <w:b/>
        </w:rPr>
        <w:t xml:space="preserve">. </w:t>
      </w:r>
      <w:r w:rsidR="000D219B">
        <w:rPr>
          <w:rFonts w:cs="Times New Roman"/>
          <w:b/>
        </w:rPr>
        <w:t>Number of Allowable Co</w:t>
      </w:r>
      <w:r w:rsidR="007420E3">
        <w:rPr>
          <w:rFonts w:cs="Times New Roman"/>
          <w:b/>
        </w:rPr>
        <w:t>urse Credits Under “Senior Rule</w:t>
      </w:r>
      <w:r w:rsidR="000D219B">
        <w:rPr>
          <w:rFonts w:cs="Times New Roman"/>
          <w:b/>
        </w:rPr>
        <w:t>”</w:t>
      </w:r>
      <w:r w:rsidR="004B2FF7">
        <w:rPr>
          <w:rFonts w:cs="Times New Roman"/>
        </w:rPr>
        <w:t xml:space="preserve"> (An undergraduate </w:t>
      </w:r>
      <w:r w:rsidR="007420E3">
        <w:rPr>
          <w:rFonts w:cs="Times New Roman"/>
        </w:rPr>
        <w:t xml:space="preserve">student may take </w:t>
      </w:r>
      <w:r w:rsidR="000F1151">
        <w:rPr>
          <w:rFonts w:cs="Times New Roman"/>
        </w:rPr>
        <w:t>courses that count for a master’s degree while still an undergrad. The maximum number of credits under Senior Rule is</w:t>
      </w:r>
      <w:r w:rsidR="007420E3">
        <w:rPr>
          <w:rFonts w:cs="Times New Roman"/>
        </w:rPr>
        <w:t xml:space="preserve"> 1/3 of non-research credits toward</w:t>
      </w:r>
      <w:r w:rsidR="004B2FF7">
        <w:rPr>
          <w:rFonts w:cs="Times New Roman"/>
        </w:rPr>
        <w:t xml:space="preserve"> a master’s degree. These may not be double counted and must conform to the requirements of each degree).</w:t>
      </w:r>
    </w:p>
    <w:p w14:paraId="57E9A1CF" w14:textId="59C3794D" w:rsidR="005A6A75" w:rsidRPr="000D219B" w:rsidRDefault="000D219B" w:rsidP="00B80336">
      <w:pPr>
        <w:tabs>
          <w:tab w:val="left" w:pos="810"/>
          <w:tab w:val="left" w:pos="1080"/>
          <w:tab w:val="left" w:pos="1440"/>
          <w:tab w:val="left" w:pos="2160"/>
          <w:tab w:val="left" w:pos="2880"/>
          <w:tab w:val="left" w:pos="3600"/>
          <w:tab w:val="left" w:pos="4320"/>
          <w:tab w:val="left" w:pos="5040"/>
          <w:tab w:val="left" w:pos="6390"/>
          <w:tab w:val="left" w:pos="6865"/>
        </w:tabs>
        <w:spacing w:before="120" w:after="240"/>
        <w:ind w:left="720"/>
        <w:rPr>
          <w:rFonts w:cs="Times New Roman"/>
        </w:rPr>
      </w:pPr>
      <w:r>
        <w:rPr>
          <w:rFonts w:cs="Times New Roman"/>
        </w:rPr>
        <w:t>1/3 non-research (</w:t>
      </w:r>
      <w:r w:rsidR="00844203">
        <w:rPr>
          <w:rFonts w:cs="Times New Roman"/>
        </w:rPr>
        <w:t>standard) _____</w:t>
      </w:r>
      <w:r w:rsidR="00844203">
        <w:rPr>
          <w:rFonts w:cs="Times New Roman"/>
        </w:rPr>
        <w:tab/>
      </w:r>
      <w:r w:rsidR="00844203">
        <w:rPr>
          <w:rFonts w:cs="Times New Roman"/>
        </w:rPr>
        <w:tab/>
      </w:r>
      <w:r w:rsidR="00844203">
        <w:rPr>
          <w:rFonts w:cs="Times New Roman"/>
        </w:rPr>
        <w:tab/>
      </w:r>
      <w:r w:rsidR="00E56E27">
        <w:rPr>
          <w:rFonts w:cs="Times New Roman"/>
        </w:rPr>
        <w:t>Less than 1/3 (h</w:t>
      </w:r>
      <w:r w:rsidR="00844203">
        <w:rPr>
          <w:rFonts w:cs="Times New Roman"/>
        </w:rPr>
        <w:t xml:space="preserve">ow many?) </w:t>
      </w:r>
      <w:r w:rsidR="00E56E27">
        <w:rPr>
          <w:rFonts w:cs="Times New Roman"/>
        </w:rPr>
        <w:t>_</w:t>
      </w:r>
      <w:r>
        <w:rPr>
          <w:rFonts w:cs="Times New Roman"/>
        </w:rPr>
        <w:t>___</w:t>
      </w:r>
    </w:p>
    <w:p w14:paraId="39C134CA" w14:textId="44491FE2" w:rsidR="005A6A75" w:rsidRDefault="005A6A75" w:rsidP="00B80336">
      <w:pPr>
        <w:tabs>
          <w:tab w:val="left" w:pos="4770"/>
          <w:tab w:val="left" w:pos="4950"/>
          <w:tab w:val="left" w:pos="6570"/>
        </w:tabs>
        <w:spacing w:before="120" w:after="240"/>
        <w:rPr>
          <w:rFonts w:cs="Times New Roman"/>
        </w:rPr>
      </w:pPr>
      <w:r>
        <w:rPr>
          <w:rFonts w:cs="Times New Roman"/>
          <w:b/>
        </w:rPr>
        <w:t>10. Number of Approved Double Counted Credits:</w:t>
      </w:r>
      <w:r w:rsidR="00E56E27">
        <w:rPr>
          <w:rFonts w:cs="Times New Roman"/>
        </w:rPr>
        <w:t xml:space="preserve">  </w:t>
      </w:r>
      <w:r w:rsidR="00E67EAE">
        <w:rPr>
          <w:rFonts w:cs="Times New Roman"/>
        </w:rPr>
        <w:t>9</w:t>
      </w:r>
      <w:r>
        <w:rPr>
          <w:rFonts w:cs="Times New Roman"/>
        </w:rPr>
        <w:t xml:space="preserve"> (</w:t>
      </w:r>
      <w:r w:rsidR="00E56E27">
        <w:rPr>
          <w:rFonts w:cs="Times New Roman"/>
        </w:rPr>
        <w:t>standard</w:t>
      </w:r>
      <w:r>
        <w:rPr>
          <w:rFonts w:cs="Times New Roman"/>
        </w:rPr>
        <w:t xml:space="preserve">) </w:t>
      </w:r>
      <w:r w:rsidR="00844203">
        <w:rPr>
          <w:rFonts w:cs="Times New Roman"/>
        </w:rPr>
        <w:t>___</w:t>
      </w:r>
      <w:r w:rsidR="00844203">
        <w:rPr>
          <w:rFonts w:cs="Times New Roman"/>
        </w:rPr>
        <w:tab/>
        <w:t xml:space="preserve">Less than </w:t>
      </w:r>
      <w:r w:rsidR="00E67EAE">
        <w:rPr>
          <w:rFonts w:cs="Times New Roman"/>
        </w:rPr>
        <w:t>9</w:t>
      </w:r>
      <w:r w:rsidR="00844203">
        <w:rPr>
          <w:rFonts w:cs="Times New Roman"/>
        </w:rPr>
        <w:t xml:space="preserve"> (how many?) ____</w:t>
      </w:r>
    </w:p>
    <w:p w14:paraId="088A2A02" w14:textId="77777777" w:rsidR="00B131D2" w:rsidRDefault="00B131D2" w:rsidP="00E56E27">
      <w:pPr>
        <w:tabs>
          <w:tab w:val="left" w:pos="4770"/>
          <w:tab w:val="left" w:pos="4950"/>
          <w:tab w:val="left" w:pos="6570"/>
        </w:tabs>
        <w:rPr>
          <w:rFonts w:cs="Times New Roman"/>
        </w:rPr>
      </w:pPr>
      <w:r>
        <w:rPr>
          <w:rFonts w:cs="Times New Roman"/>
          <w:b/>
        </w:rPr>
        <w:t>11. Number of the Double Counted Credits that may be Research Credits:</w:t>
      </w:r>
      <w:r>
        <w:rPr>
          <w:rFonts w:cs="Times New Roman"/>
        </w:rPr>
        <w:t xml:space="preserve">  </w:t>
      </w:r>
    </w:p>
    <w:p w14:paraId="59C72B92" w14:textId="69D184F9" w:rsidR="00B131D2" w:rsidRPr="005A6A75" w:rsidRDefault="00B131D2" w:rsidP="00E56E27">
      <w:pPr>
        <w:tabs>
          <w:tab w:val="left" w:pos="4770"/>
          <w:tab w:val="left" w:pos="4950"/>
          <w:tab w:val="left" w:pos="6570"/>
        </w:tabs>
        <w:rPr>
          <w:rFonts w:cs="Times New Roman"/>
        </w:rPr>
      </w:pPr>
      <w:r>
        <w:rPr>
          <w:rFonts w:cs="Times New Roman"/>
        </w:rPr>
        <w:tab/>
        <w:t>3 (standard) ___</w:t>
      </w:r>
      <w:r>
        <w:rPr>
          <w:rFonts w:cs="Times New Roman"/>
        </w:rPr>
        <w:tab/>
        <w:t>Less than 3 (how many?) ____</w:t>
      </w:r>
    </w:p>
    <w:p w14:paraId="5C815F41" w14:textId="2BC91653" w:rsidR="008E6B2F" w:rsidRDefault="000D219B" w:rsidP="00F72B56">
      <w:pPr>
        <w:spacing w:line="360" w:lineRule="auto"/>
        <w:rPr>
          <w:rFonts w:cs="Times New Roman"/>
          <w:b/>
        </w:rPr>
      </w:pPr>
      <w:r>
        <w:rPr>
          <w:rFonts w:cs="Times New Roman"/>
          <w:b/>
        </w:rPr>
        <w:t>1</w:t>
      </w:r>
      <w:r w:rsidR="00B131D2">
        <w:rPr>
          <w:rFonts w:cs="Times New Roman"/>
          <w:b/>
        </w:rPr>
        <w:t>2</w:t>
      </w:r>
      <w:r>
        <w:rPr>
          <w:rFonts w:cs="Times New Roman"/>
          <w:b/>
        </w:rPr>
        <w:t xml:space="preserve">. </w:t>
      </w:r>
      <w:r w:rsidR="008E6B2F" w:rsidRPr="00E50BAF">
        <w:rPr>
          <w:b/>
        </w:rPr>
        <w:t xml:space="preserve">Additional </w:t>
      </w:r>
      <w:r w:rsidR="008E6B2F">
        <w:rPr>
          <w:b/>
        </w:rPr>
        <w:t xml:space="preserve">Program Information: </w:t>
      </w:r>
      <w:r w:rsidR="008E6B2F">
        <w:t xml:space="preserve">Please describe any additional information or </w:t>
      </w:r>
      <w:r w:rsidR="000F1151">
        <w:t xml:space="preserve">more restrictive </w:t>
      </w:r>
      <w:r w:rsidR="008E6B2F">
        <w:t xml:space="preserve">requirements that are not included in this form. </w:t>
      </w:r>
      <w:r w:rsidR="000F1151">
        <w:t>_</w:t>
      </w:r>
      <w:r w:rsidR="008E6B2F" w:rsidRPr="00F52D18">
        <w:t>_____________________________________________________________________________________ __</w:t>
      </w:r>
      <w:r w:rsidR="000F1151">
        <w:t>_</w:t>
      </w:r>
      <w:r w:rsidR="008E6B2F" w:rsidRPr="00F52D18">
        <w:t>___________________________________________________________________________________</w:t>
      </w:r>
    </w:p>
    <w:p w14:paraId="3E4B4A60" w14:textId="4A0317BD" w:rsidR="006420ED" w:rsidRPr="00A676E6" w:rsidRDefault="00B131D2" w:rsidP="006420ED">
      <w:pPr>
        <w:rPr>
          <w:rFonts w:cs="Times New Roman"/>
        </w:rPr>
      </w:pPr>
      <w:r>
        <w:rPr>
          <w:rFonts w:cs="Times New Roman"/>
          <w:b/>
        </w:rPr>
        <w:t>13</w:t>
      </w:r>
      <w:r w:rsidR="008E6B2F">
        <w:rPr>
          <w:rFonts w:cs="Times New Roman"/>
          <w:b/>
        </w:rPr>
        <w:t xml:space="preserve">. </w:t>
      </w:r>
      <w:r w:rsidR="006420ED" w:rsidRPr="006721BC">
        <w:rPr>
          <w:rFonts w:cs="Times New Roman"/>
          <w:b/>
        </w:rPr>
        <w:t>Sample Curriculum Plan</w:t>
      </w:r>
      <w:r w:rsidR="000F1151">
        <w:rPr>
          <w:rFonts w:cs="Times New Roman"/>
          <w:b/>
        </w:rPr>
        <w:t>s</w:t>
      </w:r>
      <w:r w:rsidR="004B2FF7">
        <w:rPr>
          <w:rFonts w:cs="Times New Roman"/>
          <w:b/>
        </w:rPr>
        <w:t xml:space="preserve">: </w:t>
      </w:r>
      <w:r w:rsidR="006420ED" w:rsidRPr="00A676E6">
        <w:rPr>
          <w:rFonts w:cs="Times New Roman"/>
        </w:rPr>
        <w:t xml:space="preserve">Provide a sample curriculum plan for each path of entry and each option offered. </w:t>
      </w:r>
      <w:r w:rsidR="00593292">
        <w:rPr>
          <w:rFonts w:cs="Times New Roman"/>
        </w:rPr>
        <w:t>Provide</w:t>
      </w:r>
      <w:r w:rsidR="006420ED" w:rsidRPr="00A676E6">
        <w:rPr>
          <w:rFonts w:cs="Times New Roman"/>
        </w:rPr>
        <w:t xml:space="preserve"> sample plans </w:t>
      </w:r>
      <w:r w:rsidR="00593292">
        <w:rPr>
          <w:rFonts w:cs="Times New Roman"/>
        </w:rPr>
        <w:t>for each of the options</w:t>
      </w:r>
      <w:r w:rsidR="004B0954">
        <w:rPr>
          <w:rFonts w:cs="Times New Roman"/>
        </w:rPr>
        <w:t>:</w:t>
      </w:r>
      <w:r w:rsidR="00593292">
        <w:rPr>
          <w:rFonts w:cs="Times New Roman"/>
        </w:rPr>
        <w:t xml:space="preserve"> thesis, report and/or course</w:t>
      </w:r>
      <w:r w:rsidR="006420ED" w:rsidRPr="00A676E6">
        <w:rPr>
          <w:rFonts w:cs="Times New Roman"/>
        </w:rPr>
        <w:t xml:space="preserve">work options. </w:t>
      </w:r>
      <w:r w:rsidR="00593292">
        <w:rPr>
          <w:rFonts w:cs="Times New Roman"/>
        </w:rPr>
        <w:t>Provide</w:t>
      </w:r>
      <w:r w:rsidR="006420ED" w:rsidRPr="00A676E6">
        <w:rPr>
          <w:rFonts w:cs="Times New Roman"/>
        </w:rPr>
        <w:t xml:space="preserve"> sample plans for each specific undergraduate major eligible to enter the </w:t>
      </w:r>
      <w:r w:rsidR="007A71D8">
        <w:rPr>
          <w:rFonts w:cs="Times New Roman"/>
        </w:rPr>
        <w:t>Accelerated Master’s</w:t>
      </w:r>
      <w:r w:rsidR="004D6A84">
        <w:rPr>
          <w:rFonts w:cs="Times New Roman"/>
        </w:rPr>
        <w:t xml:space="preserve"> Degree Program</w:t>
      </w:r>
      <w:r w:rsidR="000F1151">
        <w:rPr>
          <w:rFonts w:cs="Times New Roman"/>
        </w:rPr>
        <w:t>,</w:t>
      </w:r>
      <w:r w:rsidR="006420ED" w:rsidRPr="00A676E6">
        <w:rPr>
          <w:rFonts w:cs="Times New Roman"/>
        </w:rPr>
        <w:t xml:space="preserve"> if there are multiple paths of entry.</w:t>
      </w:r>
    </w:p>
    <w:p w14:paraId="6971163F" w14:textId="255EA974" w:rsidR="006420ED" w:rsidRPr="00A676E6" w:rsidRDefault="00AA66D8" w:rsidP="006420ED">
      <w:pPr>
        <w:rPr>
          <w:rFonts w:cs="Times New Roman"/>
        </w:rPr>
      </w:pPr>
      <w:r>
        <w:rPr>
          <w:rFonts w:cs="Times New Roman"/>
        </w:rPr>
        <w:t>Graduate</w:t>
      </w:r>
      <w:r w:rsidR="006420ED" w:rsidRPr="00A676E6">
        <w:rPr>
          <w:rFonts w:cs="Times New Roman"/>
        </w:rPr>
        <w:t xml:space="preserve"> programs that are open to all undergraduate majors should specify specific course numbers or course topics that are eligible for double counting</w:t>
      </w:r>
      <w:r w:rsidR="00D73A3A">
        <w:rPr>
          <w:rFonts w:cs="Times New Roman"/>
        </w:rPr>
        <w:t>. If the program plans to allow students to suggest courses for double counting</w:t>
      </w:r>
      <w:r w:rsidR="000F1151">
        <w:rPr>
          <w:rFonts w:cs="Times New Roman"/>
        </w:rPr>
        <w:t xml:space="preserve"> to be reviewed and </w:t>
      </w:r>
      <w:r w:rsidR="00D73A3A">
        <w:rPr>
          <w:rFonts w:cs="Times New Roman"/>
        </w:rPr>
        <w:t>approve</w:t>
      </w:r>
      <w:r w:rsidR="000F1151">
        <w:rPr>
          <w:rFonts w:cs="Times New Roman"/>
        </w:rPr>
        <w:t>d</w:t>
      </w:r>
      <w:r w:rsidR="00D73A3A">
        <w:rPr>
          <w:rFonts w:cs="Times New Roman"/>
        </w:rPr>
        <w:t xml:space="preserve"> on a case-by-case basis, please indicate this.</w:t>
      </w:r>
      <w:r w:rsidR="006420ED" w:rsidRPr="00A676E6">
        <w:rPr>
          <w:rFonts w:cs="Times New Roman"/>
        </w:rPr>
        <w:t xml:space="preserve"> </w:t>
      </w:r>
      <w:r w:rsidR="000F1151">
        <w:rPr>
          <w:rFonts w:cs="Times New Roman"/>
        </w:rPr>
        <w:t>For an example, s</w:t>
      </w:r>
      <w:r w:rsidR="006420ED" w:rsidRPr="00A676E6">
        <w:rPr>
          <w:rFonts w:cs="Times New Roman"/>
        </w:rPr>
        <w:t xml:space="preserve">ee </w:t>
      </w:r>
      <w:hyperlink r:id="rId10" w:history="1">
        <w:r w:rsidR="00B53EEF" w:rsidRPr="000D6740">
          <w:rPr>
            <w:rStyle w:val="Hyperlink"/>
            <w:rFonts w:cs="Times New Roman"/>
          </w:rPr>
          <w:t>www.mtu.edu/accelerated/masters/business/</w:t>
        </w:r>
      </w:hyperlink>
      <w:r w:rsidR="006420ED" w:rsidRPr="00A676E6">
        <w:rPr>
          <w:rFonts w:cs="Times New Roman"/>
        </w:rPr>
        <w:t xml:space="preserve"> and the Accelerated Tech MBA Policy for an example.</w:t>
      </w:r>
    </w:p>
    <w:p w14:paraId="35876643" w14:textId="0D98FC7F" w:rsidR="006420ED" w:rsidRDefault="006420ED" w:rsidP="006420ED">
      <w:pPr>
        <w:rPr>
          <w:rStyle w:val="Hyperlink"/>
          <w:rFonts w:cs="Times New Roman"/>
          <w:u w:val="none"/>
        </w:rPr>
      </w:pPr>
      <w:r w:rsidRPr="00A676E6">
        <w:rPr>
          <w:rFonts w:cs="Times New Roman"/>
        </w:rPr>
        <w:t xml:space="preserve"> </w:t>
      </w:r>
      <w:r w:rsidR="00D73A3A">
        <w:rPr>
          <w:rFonts w:cs="Times New Roman"/>
        </w:rPr>
        <w:t>F</w:t>
      </w:r>
      <w:r w:rsidR="00D73A3A" w:rsidRPr="00A676E6">
        <w:rPr>
          <w:rFonts w:cs="Times New Roman"/>
        </w:rPr>
        <w:t xml:space="preserve">or sample curriculum plans </w:t>
      </w:r>
      <w:r w:rsidR="00D73A3A">
        <w:rPr>
          <w:rFonts w:cs="Times New Roman"/>
        </w:rPr>
        <w:t>s</w:t>
      </w:r>
      <w:r w:rsidRPr="00A676E6">
        <w:rPr>
          <w:rFonts w:cs="Times New Roman"/>
        </w:rPr>
        <w:t xml:space="preserve">ee </w:t>
      </w:r>
      <w:r w:rsidR="00FB24A2" w:rsidRPr="00A676E6">
        <w:rPr>
          <w:rFonts w:cs="Times New Roman"/>
        </w:rPr>
        <w:t>Programs list and specific programs</w:t>
      </w:r>
      <w:r w:rsidR="00FB24A2">
        <w:rPr>
          <w:rFonts w:cs="Times New Roman"/>
        </w:rPr>
        <w:t xml:space="preserve"> </w:t>
      </w:r>
      <w:hyperlink r:id="rId11" w:history="1">
        <w:r w:rsidR="00B53EEF" w:rsidRPr="000D6740">
          <w:rPr>
            <w:rStyle w:val="Hyperlink"/>
            <w:rFonts w:cs="Times New Roman"/>
          </w:rPr>
          <w:t>www.mtu.edu/accelerated/</w:t>
        </w:r>
      </w:hyperlink>
    </w:p>
    <w:p w14:paraId="6FE51FDD" w14:textId="0B4A1979" w:rsidR="006420ED" w:rsidRPr="008A5EA1" w:rsidRDefault="006420ED" w:rsidP="00D73A3A">
      <w:pPr>
        <w:ind w:left="270"/>
        <w:rPr>
          <w:rFonts w:cs="Times New Roman"/>
          <w:b/>
        </w:rPr>
      </w:pPr>
      <w:r w:rsidRPr="008A5EA1">
        <w:rPr>
          <w:rFonts w:cs="Times New Roman"/>
          <w:b/>
        </w:rPr>
        <w:t>For Graduate School Use Only:</w:t>
      </w:r>
    </w:p>
    <w:p w14:paraId="3D87056B" w14:textId="1658D187" w:rsidR="00654263" w:rsidRDefault="00654263" w:rsidP="00B80336">
      <w:pPr>
        <w:spacing w:line="276" w:lineRule="auto"/>
        <w:ind w:left="274"/>
        <w:contextualSpacing/>
        <w:rPr>
          <w:rFonts w:cs="Times New Roman"/>
        </w:rPr>
      </w:pPr>
      <w:r>
        <w:rPr>
          <w:rFonts w:cs="Times New Roman"/>
        </w:rPr>
        <w:t xml:space="preserve">____ </w:t>
      </w:r>
      <w:r w:rsidR="0047214C">
        <w:rPr>
          <w:rFonts w:cs="Times New Roman"/>
        </w:rPr>
        <w:t>Admission information complete</w:t>
      </w:r>
    </w:p>
    <w:p w14:paraId="7FE7BF18" w14:textId="227DF40C" w:rsidR="00654263" w:rsidRDefault="00654263" w:rsidP="00B80336">
      <w:pPr>
        <w:spacing w:line="276" w:lineRule="auto"/>
        <w:ind w:left="274"/>
        <w:contextualSpacing/>
        <w:rPr>
          <w:rFonts w:cs="Times New Roman"/>
        </w:rPr>
      </w:pPr>
      <w:r>
        <w:rPr>
          <w:rFonts w:cs="Times New Roman"/>
        </w:rPr>
        <w:t xml:space="preserve">____ </w:t>
      </w:r>
      <w:r w:rsidR="00F72B56">
        <w:rPr>
          <w:rFonts w:cs="Times New Roman"/>
        </w:rPr>
        <w:t xml:space="preserve">GPA requirements indicated </w:t>
      </w:r>
    </w:p>
    <w:p w14:paraId="642ED546" w14:textId="34BEFFD7" w:rsidR="00654263" w:rsidRDefault="00654263" w:rsidP="00B80336">
      <w:pPr>
        <w:spacing w:line="276" w:lineRule="auto"/>
        <w:ind w:left="274"/>
        <w:contextualSpacing/>
        <w:rPr>
          <w:rFonts w:cs="Times New Roman"/>
        </w:rPr>
      </w:pPr>
      <w:r>
        <w:rPr>
          <w:rFonts w:cs="Times New Roman"/>
        </w:rPr>
        <w:t xml:space="preserve">____ </w:t>
      </w:r>
      <w:r w:rsidR="00F72B56">
        <w:rPr>
          <w:rFonts w:cs="Times New Roman"/>
        </w:rPr>
        <w:t xml:space="preserve">Eligible degree programs indicated </w:t>
      </w:r>
    </w:p>
    <w:p w14:paraId="58E37FE3" w14:textId="0BEB0E7F" w:rsidR="00F72B56" w:rsidRDefault="0047214C" w:rsidP="00B80336">
      <w:pPr>
        <w:spacing w:line="276" w:lineRule="auto"/>
        <w:ind w:left="274"/>
        <w:contextualSpacing/>
        <w:rPr>
          <w:rFonts w:cs="Times New Roman"/>
        </w:rPr>
      </w:pPr>
      <w:r>
        <w:rPr>
          <w:rFonts w:cs="Times New Roman"/>
        </w:rPr>
        <w:t>____</w:t>
      </w:r>
      <w:r w:rsidR="00F72B56">
        <w:rPr>
          <w:rFonts w:cs="Times New Roman"/>
        </w:rPr>
        <w:t xml:space="preserve"> Allowable “Senior Rule” credits indicated</w:t>
      </w:r>
    </w:p>
    <w:p w14:paraId="29F24F4B" w14:textId="77777777" w:rsidR="00554F86" w:rsidRDefault="00F72B56" w:rsidP="00B80336">
      <w:pPr>
        <w:spacing w:line="276" w:lineRule="auto"/>
        <w:ind w:left="274"/>
        <w:contextualSpacing/>
        <w:rPr>
          <w:rFonts w:cs="Times New Roman"/>
        </w:rPr>
      </w:pPr>
      <w:r>
        <w:rPr>
          <w:rFonts w:cs="Times New Roman"/>
        </w:rPr>
        <w:t>____</w:t>
      </w:r>
      <w:r w:rsidR="0047214C">
        <w:rPr>
          <w:rFonts w:cs="Times New Roman"/>
        </w:rPr>
        <w:t xml:space="preserve"> </w:t>
      </w:r>
      <w:r>
        <w:rPr>
          <w:rFonts w:cs="Times New Roman"/>
        </w:rPr>
        <w:t>Number of approved double-counted credits indicated</w:t>
      </w:r>
    </w:p>
    <w:p w14:paraId="2DDD9D8F" w14:textId="45F0D7A9" w:rsidR="00554F86" w:rsidRDefault="00554F86" w:rsidP="00B80336">
      <w:pPr>
        <w:spacing w:line="276" w:lineRule="auto"/>
        <w:ind w:left="274"/>
        <w:contextualSpacing/>
        <w:rPr>
          <w:rFonts w:cs="Times New Roman"/>
        </w:rPr>
      </w:pPr>
      <w:r>
        <w:rPr>
          <w:rFonts w:cs="Times New Roman"/>
        </w:rPr>
        <w:t>____ Number of approved double-counted research credits indicated</w:t>
      </w:r>
    </w:p>
    <w:p w14:paraId="1E828A9F" w14:textId="5F70C4B1" w:rsidR="0047214C" w:rsidRDefault="0047214C" w:rsidP="00B80336">
      <w:pPr>
        <w:spacing w:line="276" w:lineRule="auto"/>
        <w:ind w:left="274"/>
        <w:contextualSpacing/>
        <w:rPr>
          <w:rFonts w:cs="Times New Roman"/>
        </w:rPr>
      </w:pPr>
      <w:r>
        <w:rPr>
          <w:rFonts w:cs="Times New Roman"/>
        </w:rPr>
        <w:t>____ Sample Curriculum included</w:t>
      </w:r>
      <w:r w:rsidR="006721BC">
        <w:rPr>
          <w:rFonts w:cs="Times New Roman"/>
        </w:rPr>
        <w:t xml:space="preserve"> for each degree program</w:t>
      </w:r>
    </w:p>
    <w:p w14:paraId="60271D18" w14:textId="77777777" w:rsidR="00B80336" w:rsidRPr="00A676E6" w:rsidRDefault="00B80336" w:rsidP="004B2FF7">
      <w:pPr>
        <w:spacing w:line="240" w:lineRule="auto"/>
        <w:ind w:left="274"/>
        <w:contextualSpacing/>
        <w:rPr>
          <w:rFonts w:cs="Times New Roman"/>
        </w:rPr>
      </w:pPr>
    </w:p>
    <w:p w14:paraId="4404508E" w14:textId="47A4384D" w:rsidR="006420ED" w:rsidRPr="00A676E6" w:rsidRDefault="006420ED" w:rsidP="00D73A3A">
      <w:pPr>
        <w:ind w:left="270"/>
        <w:rPr>
          <w:rFonts w:cs="Times New Roman"/>
        </w:rPr>
      </w:pPr>
      <w:r w:rsidRPr="00A676E6">
        <w:rPr>
          <w:rFonts w:cs="Times New Roman"/>
        </w:rPr>
        <w:t>Approved by Graduate School Staff:  Yes</w:t>
      </w:r>
      <w:r w:rsidR="006721BC">
        <w:rPr>
          <w:rFonts w:cs="Times New Roman"/>
        </w:rPr>
        <w:t xml:space="preserve"> </w:t>
      </w:r>
      <w:r w:rsidRPr="00A676E6">
        <w:rPr>
          <w:rFonts w:cs="Times New Roman"/>
        </w:rPr>
        <w:t>/</w:t>
      </w:r>
      <w:r w:rsidR="006721BC">
        <w:rPr>
          <w:rFonts w:cs="Times New Roman"/>
        </w:rPr>
        <w:t xml:space="preserve"> </w:t>
      </w:r>
      <w:r w:rsidR="006721BC" w:rsidRPr="00A676E6">
        <w:rPr>
          <w:rFonts w:cs="Times New Roman"/>
        </w:rPr>
        <w:t xml:space="preserve">No </w:t>
      </w:r>
      <w:r w:rsidR="006721BC">
        <w:rPr>
          <w:rFonts w:cs="Times New Roman"/>
        </w:rPr>
        <w:t xml:space="preserve">  </w:t>
      </w:r>
      <w:r w:rsidR="006721BC" w:rsidRPr="00A676E6">
        <w:rPr>
          <w:rFonts w:cs="Times New Roman"/>
        </w:rPr>
        <w:t>Date</w:t>
      </w:r>
      <w:r w:rsidRPr="00A676E6">
        <w:rPr>
          <w:rFonts w:cs="Times New Roman"/>
        </w:rPr>
        <w:t>:</w:t>
      </w:r>
      <w:r w:rsidR="00937BCE">
        <w:rPr>
          <w:rFonts w:cs="Times New Roman"/>
        </w:rPr>
        <w:tab/>
      </w:r>
      <w:r w:rsidR="00937BCE">
        <w:rPr>
          <w:rFonts w:cs="Times New Roman"/>
        </w:rPr>
        <w:tab/>
      </w:r>
      <w:r w:rsidR="00937BCE">
        <w:rPr>
          <w:rFonts w:cs="Times New Roman"/>
        </w:rPr>
        <w:tab/>
      </w:r>
      <w:r w:rsidRPr="00A676E6">
        <w:rPr>
          <w:rFonts w:cs="Times New Roman"/>
        </w:rPr>
        <w:t xml:space="preserve"> by: </w:t>
      </w:r>
    </w:p>
    <w:p w14:paraId="05D998CD" w14:textId="3A14E493" w:rsidR="002671C0" w:rsidRDefault="00554F86" w:rsidP="00B80336">
      <w:pPr>
        <w:spacing w:line="276" w:lineRule="auto"/>
        <w:ind w:left="270"/>
        <w:contextualSpacing/>
      </w:pPr>
      <w:r>
        <w:rPr>
          <w:rFonts w:cs="Times New Roman"/>
          <w:noProof/>
        </w:rPr>
        <mc:AlternateContent>
          <mc:Choice Requires="wps">
            <w:drawing>
              <wp:anchor distT="0" distB="0" distL="114300" distR="114300" simplePos="0" relativeHeight="251659264" behindDoc="0" locked="0" layoutInCell="1" allowOverlap="1" wp14:anchorId="580016F8" wp14:editId="6AE00EC3">
                <wp:simplePos x="0" y="0"/>
                <wp:positionH relativeFrom="margin">
                  <wp:posOffset>-657225</wp:posOffset>
                </wp:positionH>
                <wp:positionV relativeFrom="paragraph">
                  <wp:posOffset>2144394</wp:posOffset>
                </wp:positionV>
                <wp:extent cx="76200" cy="1671955"/>
                <wp:effectExtent l="0" t="0" r="19050" b="23495"/>
                <wp:wrapNone/>
                <wp:docPr id="1" name="Rectangle 1"/>
                <wp:cNvGraphicFramePr/>
                <a:graphic xmlns:a="http://schemas.openxmlformats.org/drawingml/2006/main">
                  <a:graphicData uri="http://schemas.microsoft.com/office/word/2010/wordprocessingShape">
                    <wps:wsp>
                      <wps:cNvSpPr/>
                      <wps:spPr>
                        <a:xfrm>
                          <a:off x="0" y="0"/>
                          <a:ext cx="76200" cy="1671955"/>
                        </a:xfrm>
                        <a:prstGeom prst="rect">
                          <a:avLst/>
                        </a:prstGeom>
                        <a:solidFill>
                          <a:schemeClr val="bg1">
                            <a:lumMod val="85000"/>
                            <a:alpha val="2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95633" w14:textId="77777777" w:rsidR="00242617" w:rsidRDefault="00242617" w:rsidP="009216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016F8" id="Rectangle 1" o:spid="_x0000_s1026" style="position:absolute;left:0;text-align:left;margin-left:-51.75pt;margin-top:168.85pt;width:6pt;height:1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" fillcolor="#d8d8d8 [2732]" strokecolor="black [3213]" strokeweight="2pt">
                <v:fill opacity="13107f"/>
                <v:textbox>
                  <w:txbxContent>
                    <w:p w14:paraId="40A95633" w14:textId="77777777" w:rsidR="00242617" w:rsidRDefault="00242617" w:rsidP="0092160E">
                      <w:pPr>
                        <w:jc w:val="center"/>
                      </w:pPr>
                    </w:p>
                  </w:txbxContent>
                </v:textbox>
                <w10:wrap anchorx="margin"/>
              </v:rect>
            </w:pict>
          </mc:Fallback>
        </mc:AlternateContent>
      </w:r>
      <w:r w:rsidR="00AB45F6">
        <w:t xml:space="preserve">If the application is not </w:t>
      </w:r>
      <w:r w:rsidR="006C39EF">
        <w:t>approved,</w:t>
      </w:r>
      <w:r w:rsidR="002671C0">
        <w:t xml:space="preserve"> please provide details. </w:t>
      </w:r>
      <w:r w:rsidR="000F1151">
        <w:t>________</w:t>
      </w:r>
      <w:r w:rsidR="002671C0" w:rsidRPr="00A676E6">
        <w:t>_______________________________________________________</w:t>
      </w:r>
      <w:r w:rsidR="00B80336">
        <w:t>___</w:t>
      </w:r>
      <w:r w:rsidR="002671C0" w:rsidRPr="00A676E6">
        <w:t>____</w:t>
      </w:r>
      <w:r w:rsidR="00B80336">
        <w:t>_____</w:t>
      </w:r>
      <w:r w:rsidR="002671C0" w:rsidRPr="00A676E6">
        <w:t>___</w:t>
      </w:r>
      <w:r w:rsidR="000F1151">
        <w:t>_______</w:t>
      </w:r>
      <w:r w:rsidR="000F1151">
        <w:br/>
        <w:t>________</w:t>
      </w:r>
      <w:r w:rsidR="000F1151" w:rsidRPr="00A676E6">
        <w:t>__________________________________________________________</w:t>
      </w:r>
      <w:r w:rsidR="00B80336">
        <w:t>________</w:t>
      </w:r>
      <w:r w:rsidR="000F1151" w:rsidRPr="00A676E6">
        <w:t>____</w:t>
      </w:r>
      <w:r w:rsidR="000F1151">
        <w:t>_______</w:t>
      </w:r>
      <w:r w:rsidR="000F1151">
        <w:br/>
        <w:t>________</w:t>
      </w:r>
      <w:r w:rsidR="000F1151" w:rsidRPr="00A676E6">
        <w:t>_____________________________________________________</w:t>
      </w:r>
      <w:r w:rsidR="00B80336">
        <w:t>_____</w:t>
      </w:r>
      <w:r w:rsidR="000F1151" w:rsidRPr="00A676E6">
        <w:t>___</w:t>
      </w:r>
      <w:r w:rsidR="00B80336">
        <w:t>___</w:t>
      </w:r>
      <w:r w:rsidR="000F1151" w:rsidRPr="00A676E6">
        <w:t>______</w:t>
      </w:r>
      <w:r w:rsidR="000F1151">
        <w:t>_______</w:t>
      </w:r>
      <w:r w:rsidR="000F1151">
        <w:br/>
      </w:r>
    </w:p>
    <w:sectPr w:rsidR="002671C0" w:rsidSect="00B80336">
      <w:footerReference w:type="default" r:id="rId12"/>
      <w:pgSz w:w="12240" w:h="15840"/>
      <w:pgMar w:top="1080" w:right="1080" w:bottom="1008"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99DAE" w14:textId="77777777" w:rsidR="00242617" w:rsidRDefault="00242617" w:rsidP="00D41E83">
      <w:pPr>
        <w:spacing w:after="0" w:line="240" w:lineRule="auto"/>
      </w:pPr>
      <w:r>
        <w:separator/>
      </w:r>
    </w:p>
  </w:endnote>
  <w:endnote w:type="continuationSeparator" w:id="0">
    <w:p w14:paraId="657EC91F" w14:textId="77777777" w:rsidR="00242617" w:rsidRDefault="00242617" w:rsidP="00D4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130095"/>
      <w:docPartObj>
        <w:docPartGallery w:val="Page Numbers (Bottom of Page)"/>
        <w:docPartUnique/>
      </w:docPartObj>
    </w:sdtPr>
    <w:sdtEndPr/>
    <w:sdtContent>
      <w:sdt>
        <w:sdtPr>
          <w:id w:val="-1769616900"/>
          <w:docPartObj>
            <w:docPartGallery w:val="Page Numbers (Top of Page)"/>
            <w:docPartUnique/>
          </w:docPartObj>
        </w:sdtPr>
        <w:sdtEndPr/>
        <w:sdtContent>
          <w:p w14:paraId="45C8F52C" w14:textId="21D61809" w:rsidR="00B80336" w:rsidRDefault="00B803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775F58" w14:textId="7D10940F" w:rsidR="00242617" w:rsidRPr="00D843EA" w:rsidRDefault="002426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15B8E" w14:textId="77777777" w:rsidR="00242617" w:rsidRDefault="00242617" w:rsidP="00D41E83">
      <w:pPr>
        <w:spacing w:after="0" w:line="240" w:lineRule="auto"/>
      </w:pPr>
      <w:r>
        <w:separator/>
      </w:r>
    </w:p>
  </w:footnote>
  <w:footnote w:type="continuationSeparator" w:id="0">
    <w:p w14:paraId="4B60658E" w14:textId="77777777" w:rsidR="00242617" w:rsidRDefault="00242617" w:rsidP="00D41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C43"/>
    <w:multiLevelType w:val="hybridMultilevel"/>
    <w:tmpl w:val="9B849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C550C"/>
    <w:multiLevelType w:val="hybridMultilevel"/>
    <w:tmpl w:val="DF58F3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7026A"/>
    <w:multiLevelType w:val="hybridMultilevel"/>
    <w:tmpl w:val="A3743C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327F8A"/>
    <w:multiLevelType w:val="hybridMultilevel"/>
    <w:tmpl w:val="0D7CAF78"/>
    <w:lvl w:ilvl="0" w:tplc="56824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74DB9"/>
    <w:multiLevelType w:val="hybridMultilevel"/>
    <w:tmpl w:val="0D4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80B5C"/>
    <w:multiLevelType w:val="hybridMultilevel"/>
    <w:tmpl w:val="3AEAA1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0B5EAF"/>
    <w:multiLevelType w:val="hybridMultilevel"/>
    <w:tmpl w:val="059C7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C4CF2"/>
    <w:multiLevelType w:val="hybridMultilevel"/>
    <w:tmpl w:val="57D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93F8C"/>
    <w:multiLevelType w:val="hybridMultilevel"/>
    <w:tmpl w:val="604C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B17E3"/>
    <w:multiLevelType w:val="hybridMultilevel"/>
    <w:tmpl w:val="AAF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8291C"/>
    <w:multiLevelType w:val="hybridMultilevel"/>
    <w:tmpl w:val="90B6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385A9E"/>
    <w:multiLevelType w:val="hybridMultilevel"/>
    <w:tmpl w:val="5B4C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819068">
    <w:abstractNumId w:val="7"/>
  </w:num>
  <w:num w:numId="2" w16cid:durableId="1725986861">
    <w:abstractNumId w:val="9"/>
  </w:num>
  <w:num w:numId="3" w16cid:durableId="712072055">
    <w:abstractNumId w:val="4"/>
  </w:num>
  <w:num w:numId="4" w16cid:durableId="1533493065">
    <w:abstractNumId w:val="11"/>
  </w:num>
  <w:num w:numId="5" w16cid:durableId="594900371">
    <w:abstractNumId w:val="5"/>
  </w:num>
  <w:num w:numId="6" w16cid:durableId="539705952">
    <w:abstractNumId w:val="0"/>
  </w:num>
  <w:num w:numId="7" w16cid:durableId="1745562647">
    <w:abstractNumId w:val="3"/>
  </w:num>
  <w:num w:numId="8" w16cid:durableId="1664505350">
    <w:abstractNumId w:val="6"/>
  </w:num>
  <w:num w:numId="9" w16cid:durableId="2031955670">
    <w:abstractNumId w:val="1"/>
  </w:num>
  <w:num w:numId="10" w16cid:durableId="1191183104">
    <w:abstractNumId w:val="2"/>
  </w:num>
  <w:num w:numId="11" w16cid:durableId="1714039655">
    <w:abstractNumId w:val="8"/>
  </w:num>
  <w:num w:numId="12" w16cid:durableId="55322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02"/>
    <w:rsid w:val="00045249"/>
    <w:rsid w:val="00045D8F"/>
    <w:rsid w:val="00055B1E"/>
    <w:rsid w:val="00092FDD"/>
    <w:rsid w:val="000A54E2"/>
    <w:rsid w:val="000B49E2"/>
    <w:rsid w:val="000B5FBC"/>
    <w:rsid w:val="000D219B"/>
    <w:rsid w:val="000E6AF3"/>
    <w:rsid w:val="000F1151"/>
    <w:rsid w:val="000F6816"/>
    <w:rsid w:val="00131301"/>
    <w:rsid w:val="00137A8A"/>
    <w:rsid w:val="00187070"/>
    <w:rsid w:val="001A6587"/>
    <w:rsid w:val="001A7F98"/>
    <w:rsid w:val="001C3B01"/>
    <w:rsid w:val="0021478A"/>
    <w:rsid w:val="00242617"/>
    <w:rsid w:val="002671C0"/>
    <w:rsid w:val="002D3233"/>
    <w:rsid w:val="002F6CE8"/>
    <w:rsid w:val="003051AC"/>
    <w:rsid w:val="00313EF9"/>
    <w:rsid w:val="00322DA2"/>
    <w:rsid w:val="00330B6B"/>
    <w:rsid w:val="00353ABB"/>
    <w:rsid w:val="00372E46"/>
    <w:rsid w:val="003B0CC9"/>
    <w:rsid w:val="003E2A19"/>
    <w:rsid w:val="00401DF7"/>
    <w:rsid w:val="00423528"/>
    <w:rsid w:val="00431E4B"/>
    <w:rsid w:val="00445555"/>
    <w:rsid w:val="0047214C"/>
    <w:rsid w:val="004A2508"/>
    <w:rsid w:val="004A5D10"/>
    <w:rsid w:val="004B0954"/>
    <w:rsid w:val="004B2FF7"/>
    <w:rsid w:val="004B571B"/>
    <w:rsid w:val="004D6A84"/>
    <w:rsid w:val="004E7452"/>
    <w:rsid w:val="005230BE"/>
    <w:rsid w:val="0055031B"/>
    <w:rsid w:val="00554F86"/>
    <w:rsid w:val="00564503"/>
    <w:rsid w:val="005712CE"/>
    <w:rsid w:val="00576287"/>
    <w:rsid w:val="00593292"/>
    <w:rsid w:val="005A6A75"/>
    <w:rsid w:val="005C6D2E"/>
    <w:rsid w:val="005D198E"/>
    <w:rsid w:val="005E49DB"/>
    <w:rsid w:val="005F31FC"/>
    <w:rsid w:val="00636D29"/>
    <w:rsid w:val="006420ED"/>
    <w:rsid w:val="00654263"/>
    <w:rsid w:val="006721BC"/>
    <w:rsid w:val="00683B14"/>
    <w:rsid w:val="0069373D"/>
    <w:rsid w:val="006A7350"/>
    <w:rsid w:val="006C2E39"/>
    <w:rsid w:val="006C39EF"/>
    <w:rsid w:val="006C42F9"/>
    <w:rsid w:val="00701B7E"/>
    <w:rsid w:val="007420E3"/>
    <w:rsid w:val="00745233"/>
    <w:rsid w:val="0075798C"/>
    <w:rsid w:val="00790271"/>
    <w:rsid w:val="00790E96"/>
    <w:rsid w:val="0079503C"/>
    <w:rsid w:val="007A67A5"/>
    <w:rsid w:val="007A71D8"/>
    <w:rsid w:val="007B49B9"/>
    <w:rsid w:val="007C10CE"/>
    <w:rsid w:val="007C75DC"/>
    <w:rsid w:val="007E27C3"/>
    <w:rsid w:val="00844203"/>
    <w:rsid w:val="00885472"/>
    <w:rsid w:val="008A3BE1"/>
    <w:rsid w:val="008A5EA1"/>
    <w:rsid w:val="008C02E8"/>
    <w:rsid w:val="008C2DAE"/>
    <w:rsid w:val="008C31A4"/>
    <w:rsid w:val="008D2C01"/>
    <w:rsid w:val="008D6283"/>
    <w:rsid w:val="008E6B2F"/>
    <w:rsid w:val="008E7043"/>
    <w:rsid w:val="008F073B"/>
    <w:rsid w:val="0090523F"/>
    <w:rsid w:val="00905E1D"/>
    <w:rsid w:val="009116E0"/>
    <w:rsid w:val="0092160E"/>
    <w:rsid w:val="00937BCE"/>
    <w:rsid w:val="00952E9A"/>
    <w:rsid w:val="00956E5A"/>
    <w:rsid w:val="009638C5"/>
    <w:rsid w:val="009A6369"/>
    <w:rsid w:val="009B4AFD"/>
    <w:rsid w:val="009C5A1E"/>
    <w:rsid w:val="009D0302"/>
    <w:rsid w:val="009D3F88"/>
    <w:rsid w:val="009D478E"/>
    <w:rsid w:val="00A17F0F"/>
    <w:rsid w:val="00A210A1"/>
    <w:rsid w:val="00A474C9"/>
    <w:rsid w:val="00A61486"/>
    <w:rsid w:val="00A648E7"/>
    <w:rsid w:val="00A676E6"/>
    <w:rsid w:val="00A920D2"/>
    <w:rsid w:val="00AA66D8"/>
    <w:rsid w:val="00AB45F6"/>
    <w:rsid w:val="00AC57E6"/>
    <w:rsid w:val="00B131D2"/>
    <w:rsid w:val="00B36513"/>
    <w:rsid w:val="00B53EEF"/>
    <w:rsid w:val="00B80336"/>
    <w:rsid w:val="00B87876"/>
    <w:rsid w:val="00B94CFE"/>
    <w:rsid w:val="00BA0CD9"/>
    <w:rsid w:val="00BA5C07"/>
    <w:rsid w:val="00BB4B96"/>
    <w:rsid w:val="00BC3A7E"/>
    <w:rsid w:val="00C12658"/>
    <w:rsid w:val="00C30975"/>
    <w:rsid w:val="00C31008"/>
    <w:rsid w:val="00C35437"/>
    <w:rsid w:val="00C6644B"/>
    <w:rsid w:val="00C76C0B"/>
    <w:rsid w:val="00CA6A48"/>
    <w:rsid w:val="00CB7A02"/>
    <w:rsid w:val="00CC1359"/>
    <w:rsid w:val="00CE6B49"/>
    <w:rsid w:val="00D11818"/>
    <w:rsid w:val="00D22B09"/>
    <w:rsid w:val="00D41E83"/>
    <w:rsid w:val="00D73A3A"/>
    <w:rsid w:val="00D843EA"/>
    <w:rsid w:val="00D903AA"/>
    <w:rsid w:val="00D906EA"/>
    <w:rsid w:val="00DA1314"/>
    <w:rsid w:val="00E02AF6"/>
    <w:rsid w:val="00E0414B"/>
    <w:rsid w:val="00E05DA4"/>
    <w:rsid w:val="00E22B8E"/>
    <w:rsid w:val="00E24A90"/>
    <w:rsid w:val="00E24E5A"/>
    <w:rsid w:val="00E431AC"/>
    <w:rsid w:val="00E50BAF"/>
    <w:rsid w:val="00E56E27"/>
    <w:rsid w:val="00E67EAE"/>
    <w:rsid w:val="00EA20DC"/>
    <w:rsid w:val="00EA7589"/>
    <w:rsid w:val="00EB4644"/>
    <w:rsid w:val="00EC25E1"/>
    <w:rsid w:val="00EE5B88"/>
    <w:rsid w:val="00F01DD4"/>
    <w:rsid w:val="00F1614E"/>
    <w:rsid w:val="00F30235"/>
    <w:rsid w:val="00F4637C"/>
    <w:rsid w:val="00F52D18"/>
    <w:rsid w:val="00F64A1A"/>
    <w:rsid w:val="00F72B56"/>
    <w:rsid w:val="00F85A3E"/>
    <w:rsid w:val="00FA2EEC"/>
    <w:rsid w:val="00FB24A2"/>
    <w:rsid w:val="00FD3875"/>
    <w:rsid w:val="00FF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4233"/>
  <w15:chartTrackingRefBased/>
  <w15:docId w15:val="{E8F0D34E-F80F-460D-A777-202F56E7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A0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2A19"/>
    <w:pPr>
      <w:ind w:left="720"/>
      <w:contextualSpacing/>
    </w:pPr>
  </w:style>
  <w:style w:type="table" w:styleId="TableGrid">
    <w:name w:val="Table Grid"/>
    <w:basedOn w:val="TableNormal"/>
    <w:uiPriority w:val="39"/>
    <w:rsid w:val="0044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3EF9"/>
    <w:rPr>
      <w:color w:val="0563C1" w:themeColor="hyperlink"/>
      <w:u w:val="single"/>
    </w:rPr>
  </w:style>
  <w:style w:type="character" w:styleId="CommentReference">
    <w:name w:val="annotation reference"/>
    <w:basedOn w:val="DefaultParagraphFont"/>
    <w:uiPriority w:val="99"/>
    <w:semiHidden/>
    <w:unhideWhenUsed/>
    <w:rsid w:val="00A210A1"/>
    <w:rPr>
      <w:sz w:val="16"/>
      <w:szCs w:val="16"/>
    </w:rPr>
  </w:style>
  <w:style w:type="paragraph" w:styleId="CommentText">
    <w:name w:val="annotation text"/>
    <w:basedOn w:val="Normal"/>
    <w:link w:val="CommentTextChar"/>
    <w:uiPriority w:val="99"/>
    <w:semiHidden/>
    <w:unhideWhenUsed/>
    <w:rsid w:val="00A210A1"/>
    <w:pPr>
      <w:spacing w:line="240" w:lineRule="auto"/>
    </w:pPr>
    <w:rPr>
      <w:sz w:val="20"/>
      <w:szCs w:val="20"/>
    </w:rPr>
  </w:style>
  <w:style w:type="character" w:customStyle="1" w:styleId="CommentTextChar">
    <w:name w:val="Comment Text Char"/>
    <w:basedOn w:val="DefaultParagraphFont"/>
    <w:link w:val="CommentText"/>
    <w:uiPriority w:val="99"/>
    <w:semiHidden/>
    <w:rsid w:val="00A210A1"/>
    <w:rPr>
      <w:sz w:val="20"/>
      <w:szCs w:val="20"/>
    </w:rPr>
  </w:style>
  <w:style w:type="paragraph" w:styleId="CommentSubject">
    <w:name w:val="annotation subject"/>
    <w:basedOn w:val="CommentText"/>
    <w:next w:val="CommentText"/>
    <w:link w:val="CommentSubjectChar"/>
    <w:uiPriority w:val="99"/>
    <w:semiHidden/>
    <w:unhideWhenUsed/>
    <w:rsid w:val="00A210A1"/>
    <w:rPr>
      <w:b/>
      <w:bCs/>
    </w:rPr>
  </w:style>
  <w:style w:type="character" w:customStyle="1" w:styleId="CommentSubjectChar">
    <w:name w:val="Comment Subject Char"/>
    <w:basedOn w:val="CommentTextChar"/>
    <w:link w:val="CommentSubject"/>
    <w:uiPriority w:val="99"/>
    <w:semiHidden/>
    <w:rsid w:val="00A210A1"/>
    <w:rPr>
      <w:b/>
      <w:bCs/>
      <w:sz w:val="20"/>
      <w:szCs w:val="20"/>
    </w:rPr>
  </w:style>
  <w:style w:type="paragraph" w:styleId="BalloonText">
    <w:name w:val="Balloon Text"/>
    <w:basedOn w:val="Normal"/>
    <w:link w:val="BalloonTextChar"/>
    <w:uiPriority w:val="99"/>
    <w:semiHidden/>
    <w:unhideWhenUsed/>
    <w:rsid w:val="00A2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0A1"/>
    <w:rPr>
      <w:rFonts w:ascii="Segoe UI" w:hAnsi="Segoe UI" w:cs="Segoe UI"/>
      <w:sz w:val="18"/>
      <w:szCs w:val="18"/>
    </w:rPr>
  </w:style>
  <w:style w:type="character" w:styleId="FollowedHyperlink">
    <w:name w:val="FollowedHyperlink"/>
    <w:basedOn w:val="DefaultParagraphFont"/>
    <w:uiPriority w:val="99"/>
    <w:semiHidden/>
    <w:unhideWhenUsed/>
    <w:rsid w:val="00A17F0F"/>
    <w:rPr>
      <w:color w:val="954F72" w:themeColor="followedHyperlink"/>
      <w:u w:val="single"/>
    </w:rPr>
  </w:style>
  <w:style w:type="paragraph" w:styleId="Revision">
    <w:name w:val="Revision"/>
    <w:hidden/>
    <w:uiPriority w:val="99"/>
    <w:semiHidden/>
    <w:rsid w:val="009C5A1E"/>
    <w:pPr>
      <w:spacing w:after="0" w:line="240" w:lineRule="auto"/>
    </w:pPr>
  </w:style>
  <w:style w:type="paragraph" w:styleId="Header">
    <w:name w:val="header"/>
    <w:basedOn w:val="Normal"/>
    <w:link w:val="HeaderChar"/>
    <w:uiPriority w:val="99"/>
    <w:unhideWhenUsed/>
    <w:rsid w:val="00D41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3"/>
  </w:style>
  <w:style w:type="paragraph" w:styleId="Footer">
    <w:name w:val="footer"/>
    <w:basedOn w:val="Normal"/>
    <w:link w:val="FooterChar"/>
    <w:uiPriority w:val="99"/>
    <w:unhideWhenUsed/>
    <w:rsid w:val="00D41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3"/>
  </w:style>
  <w:style w:type="character" w:styleId="UnresolvedMention">
    <w:name w:val="Unresolved Mention"/>
    <w:basedOn w:val="DefaultParagraphFont"/>
    <w:uiPriority w:val="99"/>
    <w:semiHidden/>
    <w:unhideWhenUsed/>
    <w:rsid w:val="00790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u.edu/accelera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school@mt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u.edu/accelerated/" TargetMode="External"/><Relationship Id="rId5" Type="http://schemas.openxmlformats.org/officeDocument/2006/relationships/footnotes" Target="footnotes.xml"/><Relationship Id="rId10" Type="http://schemas.openxmlformats.org/officeDocument/2006/relationships/hyperlink" Target="http://www.mtu.edu/accelerated/masters/business/" TargetMode="External"/><Relationship Id="rId4" Type="http://schemas.openxmlformats.org/officeDocument/2006/relationships/webSettings" Target="webSettings.xml"/><Relationship Id="rId9" Type="http://schemas.openxmlformats.org/officeDocument/2006/relationships/hyperlink" Target="https://www.mtu.edu/senate/policies-procedures/list-policies/41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hnlechne</dc:creator>
  <cp:keywords/>
  <dc:description/>
  <cp:lastModifiedBy>Karen Hext</cp:lastModifiedBy>
  <cp:revision>5</cp:revision>
  <cp:lastPrinted>2023-09-07T14:10:00Z</cp:lastPrinted>
  <dcterms:created xsi:type="dcterms:W3CDTF">2023-09-07T13:52:00Z</dcterms:created>
  <dcterms:modified xsi:type="dcterms:W3CDTF">2024-05-30T19:34:00Z</dcterms:modified>
</cp:coreProperties>
</file>